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EA57F9" w14:textId="1F525921" w:rsidR="00D416A7" w:rsidRDefault="00D416A7" w:rsidP="00D416A7">
      <w:pPr>
        <w:spacing w:line="360" w:lineRule="auto"/>
      </w:pPr>
      <w:r>
        <w:rPr>
          <w:rFonts w:hint="eastAsia"/>
        </w:rPr>
        <w:t>スライド</w:t>
      </w:r>
      <w:r>
        <w:t xml:space="preserve"> 1</w:t>
      </w:r>
    </w:p>
    <w:p w14:paraId="4C16A4F0" w14:textId="3AC21EFB" w:rsidR="00D416A7" w:rsidRDefault="00D416A7" w:rsidP="00D416A7">
      <w:pPr>
        <w:spacing w:line="360" w:lineRule="auto"/>
        <w:jc w:val="center"/>
      </w:pPr>
      <w:r>
        <w:object w:dxaOrig="9586" w:dyaOrig="5387" w14:anchorId="4025E7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4pt;height:202.2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54130237" r:id="rId5"/>
        </w:object>
      </w:r>
    </w:p>
    <w:p w14:paraId="68844F53" w14:textId="77777777" w:rsidR="00D416A7" w:rsidRDefault="00D416A7" w:rsidP="00D416A7">
      <w:pPr>
        <w:spacing w:line="360" w:lineRule="auto"/>
        <w:jc w:val="center"/>
      </w:pPr>
    </w:p>
    <w:p w14:paraId="335D03A9"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みなさん　こんにちは。</w:t>
      </w:r>
    </w:p>
    <w:p w14:paraId="12624A28"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只今、ご紹介をいただきました大和田雅江でございます。</w:t>
      </w:r>
    </w:p>
    <w:p w14:paraId="5FC39940"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p>
    <w:p w14:paraId="6DDB1958"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本日は、「ロータリーの職業奉仕・歴史と変遷」について、お話いたします。</w:t>
      </w:r>
    </w:p>
    <w:p w14:paraId="096830CB"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p>
    <w:p w14:paraId="7D249DE8"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まず自己紹介をさせていただきます。</w:t>
      </w:r>
    </w:p>
    <w:p w14:paraId="00CAB609"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私は、現在、地区職業奉仕委員会副委員長をさせていただいております。</w:t>
      </w:r>
    </w:p>
    <w:p w14:paraId="7BB62858"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p>
    <w:p w14:paraId="1636B733"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Times New Roman"/>
          <w:kern w:val="0"/>
          <w:sz w:val="22"/>
        </w:rPr>
        <w:t>1989</w:t>
      </w:r>
      <w:r>
        <w:rPr>
          <w:rFonts w:ascii="Times New Roman" w:eastAsia="游ゴシック" w:hAnsi="Times New Roman" w:cs="游ゴシック" w:hint="eastAsia"/>
          <w:kern w:val="0"/>
          <w:sz w:val="22"/>
          <w:lang w:val="ja-JP"/>
        </w:rPr>
        <w:t>年、女性の入会を</w:t>
      </w:r>
      <w:r>
        <w:rPr>
          <w:rFonts w:ascii="Times New Roman" w:eastAsia="游ゴシック" w:hAnsi="Times New Roman" w:cs="Times New Roman"/>
          <w:kern w:val="0"/>
          <w:sz w:val="22"/>
        </w:rPr>
        <w:t>RI</w:t>
      </w:r>
      <w:r>
        <w:rPr>
          <w:rFonts w:ascii="Times New Roman" w:eastAsia="游ゴシック" w:hAnsi="Times New Roman" w:cs="游ゴシック" w:hint="eastAsia"/>
          <w:kern w:val="0"/>
          <w:sz w:val="22"/>
          <w:lang w:val="ja-JP"/>
        </w:rPr>
        <w:t>が認めて、</w:t>
      </w:r>
      <w:r>
        <w:rPr>
          <w:rFonts w:ascii="Times New Roman" w:eastAsia="游ゴシック" w:hAnsi="Times New Roman" w:cs="Times New Roman"/>
          <w:kern w:val="0"/>
          <w:sz w:val="22"/>
        </w:rPr>
        <w:t>8</w:t>
      </w:r>
      <w:r>
        <w:rPr>
          <w:rFonts w:ascii="Times New Roman" w:eastAsia="游ゴシック" w:hAnsi="Times New Roman" w:cs="游ゴシック" w:hint="eastAsia"/>
          <w:kern w:val="0"/>
          <w:sz w:val="22"/>
          <w:lang w:val="ja-JP"/>
        </w:rPr>
        <w:t>年目に「女性が入れる会を作る」という呼びかけで、</w:t>
      </w:r>
    </w:p>
    <w:p w14:paraId="4C1EEEE0"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Times New Roman"/>
          <w:kern w:val="0"/>
          <w:sz w:val="22"/>
        </w:rPr>
        <w:t>1996</w:t>
      </w:r>
      <w:r>
        <w:rPr>
          <w:rFonts w:ascii="Times New Roman" w:eastAsia="游ゴシック" w:hAnsi="Times New Roman" w:cs="游ゴシック" w:hint="eastAsia"/>
          <w:kern w:val="0"/>
          <w:sz w:val="22"/>
          <w:lang w:val="ja-JP"/>
        </w:rPr>
        <w:t>年、大東中央ロータリークラブを誕生させて、私はチャーターメンバーです。</w:t>
      </w:r>
    </w:p>
    <w:p w14:paraId="59BEEEED"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入会歴</w:t>
      </w:r>
      <w:r>
        <w:rPr>
          <w:rFonts w:ascii="Times New Roman" w:eastAsia="游ゴシック" w:hAnsi="Times New Roman" w:cs="Times New Roman"/>
          <w:kern w:val="0"/>
          <w:sz w:val="22"/>
        </w:rPr>
        <w:t>27</w:t>
      </w:r>
      <w:r>
        <w:rPr>
          <w:rFonts w:ascii="Times New Roman" w:eastAsia="游ゴシック" w:hAnsi="Times New Roman" w:cs="游ゴシック" w:hint="eastAsia"/>
          <w:kern w:val="0"/>
          <w:sz w:val="22"/>
          <w:lang w:val="ja-JP"/>
        </w:rPr>
        <w:t>年になります。</w:t>
      </w:r>
    </w:p>
    <w:p w14:paraId="0CE0D4FD"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p>
    <w:p w14:paraId="2857AE0D"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現在は、大阪西ロータリークラブに所属しております。</w:t>
      </w:r>
    </w:p>
    <w:p w14:paraId="46BCEEC8"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p>
    <w:p w14:paraId="59214220" w14:textId="77777777" w:rsidR="00D416A7" w:rsidRDefault="00D416A7" w:rsidP="00D416A7">
      <w:pPr>
        <w:autoSpaceDE w:val="0"/>
        <w:autoSpaceDN w:val="0"/>
        <w:adjustRightInd w:val="0"/>
        <w:jc w:val="left"/>
        <w:rPr>
          <w:rFonts w:ascii="Times New Roman" w:eastAsia="游ゴシック" w:hAnsi="Times New Roman" w:cs="Times New Roman"/>
          <w:kern w:val="0"/>
          <w:sz w:val="22"/>
        </w:rPr>
      </w:pPr>
      <w:r>
        <w:rPr>
          <w:rFonts w:ascii="Times New Roman" w:eastAsia="游ゴシック" w:hAnsi="Times New Roman" w:cs="游ゴシック" w:hint="eastAsia"/>
          <w:kern w:val="0"/>
          <w:sz w:val="22"/>
          <w:lang w:val="ja-JP"/>
        </w:rPr>
        <w:t>本日はよろしくお願い申し上げます。</w:t>
      </w:r>
    </w:p>
    <w:p w14:paraId="6B117F84" w14:textId="4B2E49B8" w:rsidR="00D416A7" w:rsidRDefault="00D416A7" w:rsidP="00D416A7">
      <w:pPr>
        <w:autoSpaceDE w:val="0"/>
        <w:autoSpaceDN w:val="0"/>
        <w:adjustRightInd w:val="0"/>
        <w:jc w:val="left"/>
      </w:pPr>
      <w:r>
        <w:rPr>
          <w:rFonts w:ascii="Times New Roman" w:eastAsia="游ゴシック" w:hAnsi="Times New Roman" w:cs="游ゴシック" w:hint="eastAsia"/>
          <w:kern w:val="0"/>
          <w:sz w:val="22"/>
          <w:lang w:val="ja-JP"/>
        </w:rPr>
        <w:t>それでは、</w:t>
      </w:r>
      <w:r>
        <w:rPr>
          <w:rFonts w:ascii="Times New Roman" w:eastAsia="游ゴシック" w:hAnsi="Times New Roman" w:cs="Times New Roman"/>
          <w:kern w:val="0"/>
          <w:sz w:val="22"/>
        </w:rPr>
        <w:t>20</w:t>
      </w:r>
      <w:r>
        <w:rPr>
          <w:rFonts w:ascii="Times New Roman" w:eastAsia="游ゴシック" w:hAnsi="Times New Roman" w:cs="游ゴシック" w:hint="eastAsia"/>
          <w:kern w:val="0"/>
          <w:sz w:val="22"/>
          <w:lang w:val="ja-JP"/>
        </w:rPr>
        <w:t>分間という限られた時間ですので、簡単にご説明させていただきます。</w:t>
      </w:r>
      <w:r>
        <w:br w:type="page"/>
      </w:r>
    </w:p>
    <w:p w14:paraId="0F73378F" w14:textId="41BC704C" w:rsidR="00D416A7" w:rsidRDefault="00D416A7" w:rsidP="00D416A7">
      <w:pPr>
        <w:spacing w:line="360" w:lineRule="auto"/>
        <w:jc w:val="left"/>
      </w:pPr>
      <w:r>
        <w:rPr>
          <w:rFonts w:hint="eastAsia"/>
        </w:rPr>
        <w:lastRenderedPageBreak/>
        <w:t>スライド</w:t>
      </w:r>
      <w:r>
        <w:t xml:space="preserve"> 2</w:t>
      </w:r>
    </w:p>
    <w:p w14:paraId="54D82664" w14:textId="77777777" w:rsidR="00D416A7" w:rsidRDefault="00D416A7" w:rsidP="00D416A7">
      <w:pPr>
        <w:spacing w:line="360" w:lineRule="auto"/>
        <w:jc w:val="left"/>
      </w:pPr>
    </w:p>
    <w:p w14:paraId="24BA34A3" w14:textId="67BC86C2" w:rsidR="00D416A7" w:rsidRDefault="00D416A7" w:rsidP="00D416A7">
      <w:pPr>
        <w:spacing w:line="360" w:lineRule="auto"/>
        <w:jc w:val="center"/>
      </w:pPr>
      <w:r>
        <w:object w:dxaOrig="9586" w:dyaOrig="5387" w14:anchorId="01646868">
          <v:shape id="_x0000_i1030" type="#_x0000_t75" style="width:359.4pt;height:202.2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0" DrawAspect="Content" ObjectID="_1754130238" r:id="rId7"/>
        </w:object>
      </w:r>
    </w:p>
    <w:p w14:paraId="253A2425" w14:textId="77777777" w:rsidR="00D416A7" w:rsidRDefault="00D416A7" w:rsidP="00D416A7">
      <w:pPr>
        <w:spacing w:line="360" w:lineRule="auto"/>
        <w:jc w:val="center"/>
      </w:pPr>
    </w:p>
    <w:p w14:paraId="2B6ED1A5"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職業奉仕の歴史は、ロータリークラブの歴史と重なる部分が多いですが、</w:t>
      </w:r>
    </w:p>
    <w:p w14:paraId="556D6A87"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重要項目と人物を中心にこれを年表式に表してみました。</w:t>
      </w:r>
    </w:p>
    <w:p w14:paraId="619C90BC"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創立期の</w:t>
      </w:r>
      <w:r>
        <w:rPr>
          <w:rFonts w:ascii="游ゴシック" w:eastAsia="游ゴシック" w:hAnsi="Times New Roman" w:cs="游ゴシック"/>
          <w:kern w:val="0"/>
          <w:sz w:val="22"/>
        </w:rPr>
        <w:t>5</w:t>
      </w:r>
      <w:r>
        <w:rPr>
          <w:rFonts w:ascii="游ゴシック" w:eastAsia="游ゴシック" w:hAnsi="Times New Roman" w:cs="游ゴシック" w:hint="eastAsia"/>
          <w:kern w:val="0"/>
          <w:sz w:val="22"/>
          <w:lang w:val="ja-JP"/>
        </w:rPr>
        <w:t xml:space="preserve">年　</w:t>
      </w:r>
      <w:r>
        <w:rPr>
          <w:rFonts w:ascii="游ゴシック" w:eastAsia="游ゴシック" w:hAnsi="Times New Roman" w:cs="游ゴシック" w:hint="eastAsia"/>
          <w:kern w:val="0"/>
          <w:sz w:val="22"/>
        </w:rPr>
        <w:t>…</w:t>
      </w:r>
      <w:r>
        <w:rPr>
          <w:rFonts w:ascii="游ゴシック" w:eastAsia="游ゴシック" w:hAnsi="Times New Roman" w:cs="游ゴシック" w:hint="eastAsia"/>
          <w:kern w:val="0"/>
          <w:sz w:val="22"/>
          <w:lang w:val="ja-JP"/>
        </w:rPr>
        <w:t xml:space="preserve">　日本では、明治時代</w:t>
      </w:r>
    </w:p>
    <w:p w14:paraId="4E697861"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展開期（てんかいき）の</w:t>
      </w:r>
      <w:r>
        <w:rPr>
          <w:rFonts w:ascii="游ゴシック" w:eastAsia="游ゴシック" w:hAnsi="Times New Roman" w:cs="游ゴシック"/>
          <w:kern w:val="0"/>
          <w:sz w:val="22"/>
        </w:rPr>
        <w:t>10</w:t>
      </w:r>
      <w:r>
        <w:rPr>
          <w:rFonts w:ascii="游ゴシック" w:eastAsia="游ゴシック" w:hAnsi="Times New Roman" w:cs="游ゴシック" w:hint="eastAsia"/>
          <w:kern w:val="0"/>
          <w:sz w:val="22"/>
          <w:lang w:val="ja-JP"/>
        </w:rPr>
        <w:t xml:space="preserve">年　</w:t>
      </w:r>
      <w:r>
        <w:rPr>
          <w:rFonts w:ascii="游ゴシック" w:eastAsia="游ゴシック" w:hAnsi="Times New Roman" w:cs="游ゴシック" w:hint="eastAsia"/>
          <w:kern w:val="0"/>
          <w:sz w:val="22"/>
        </w:rPr>
        <w:t>…</w:t>
      </w:r>
      <w:r>
        <w:rPr>
          <w:rFonts w:ascii="游ゴシック" w:eastAsia="游ゴシック" w:hAnsi="Times New Roman" w:cs="游ゴシック" w:hint="eastAsia"/>
          <w:kern w:val="0"/>
          <w:sz w:val="22"/>
          <w:lang w:val="ja-JP"/>
        </w:rPr>
        <w:t xml:space="preserve">　日本では、大正時代</w:t>
      </w:r>
    </w:p>
    <w:p w14:paraId="3F3BF349"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やや混乱した成長期の</w:t>
      </w:r>
      <w:r>
        <w:rPr>
          <w:rFonts w:ascii="游ゴシック" w:eastAsia="游ゴシック" w:hAnsi="Times New Roman" w:cs="游ゴシック"/>
          <w:kern w:val="0"/>
          <w:sz w:val="22"/>
        </w:rPr>
        <w:t>15</w:t>
      </w:r>
      <w:r>
        <w:rPr>
          <w:rFonts w:ascii="游ゴシック" w:eastAsia="游ゴシック" w:hAnsi="Times New Roman" w:cs="游ゴシック" w:hint="eastAsia"/>
          <w:kern w:val="0"/>
          <w:sz w:val="22"/>
          <w:lang w:val="ja-JP"/>
        </w:rPr>
        <w:t xml:space="preserve">年　</w:t>
      </w:r>
      <w:r>
        <w:rPr>
          <w:rFonts w:ascii="游ゴシック" w:eastAsia="游ゴシック" w:hAnsi="Times New Roman" w:cs="游ゴシック" w:hint="eastAsia"/>
          <w:kern w:val="0"/>
          <w:sz w:val="22"/>
        </w:rPr>
        <w:t>…</w:t>
      </w:r>
      <w:r>
        <w:rPr>
          <w:rFonts w:ascii="游ゴシック" w:eastAsia="游ゴシック" w:hAnsi="Times New Roman" w:cs="游ゴシック" w:hint="eastAsia"/>
          <w:kern w:val="0"/>
          <w:sz w:val="22"/>
          <w:lang w:val="ja-JP"/>
        </w:rPr>
        <w:t xml:space="preserve">　日本では、</w:t>
      </w:r>
      <w:r>
        <w:rPr>
          <w:rFonts w:ascii="游ゴシック" w:eastAsia="游ゴシック" w:hAnsi="Times New Roman" w:cs="游ゴシック"/>
          <w:kern w:val="0"/>
          <w:sz w:val="22"/>
        </w:rPr>
        <w:t>1935</w:t>
      </w:r>
      <w:r>
        <w:rPr>
          <w:rFonts w:ascii="游ゴシック" w:eastAsia="游ゴシック" w:hAnsi="Times New Roman" w:cs="游ゴシック" w:hint="eastAsia"/>
          <w:kern w:val="0"/>
          <w:sz w:val="22"/>
          <w:lang w:val="ja-JP"/>
        </w:rPr>
        <w:t>年日中戦争、</w:t>
      </w:r>
      <w:r>
        <w:rPr>
          <w:rFonts w:ascii="游ゴシック" w:eastAsia="游ゴシック" w:hAnsi="Times New Roman" w:cs="游ゴシック"/>
          <w:kern w:val="0"/>
          <w:sz w:val="22"/>
        </w:rPr>
        <w:t>1939</w:t>
      </w:r>
      <w:r>
        <w:rPr>
          <w:rFonts w:ascii="游ゴシック" w:eastAsia="游ゴシック" w:hAnsi="Times New Roman" w:cs="游ゴシック" w:hint="eastAsia"/>
          <w:kern w:val="0"/>
          <w:sz w:val="22"/>
          <w:lang w:val="ja-JP"/>
        </w:rPr>
        <w:t>年第二次世界大戦、</w:t>
      </w:r>
      <w:r>
        <w:rPr>
          <w:rFonts w:ascii="游ゴシック" w:eastAsia="游ゴシック" w:hAnsi="Times New Roman" w:cs="游ゴシック"/>
          <w:kern w:val="0"/>
          <w:sz w:val="22"/>
        </w:rPr>
        <w:t>1945</w:t>
      </w:r>
      <w:r>
        <w:rPr>
          <w:rFonts w:ascii="游ゴシック" w:eastAsia="游ゴシック" w:hAnsi="Times New Roman" w:cs="游ゴシック" w:hint="eastAsia"/>
          <w:kern w:val="0"/>
          <w:sz w:val="22"/>
          <w:lang w:val="ja-JP"/>
        </w:rPr>
        <w:t>年終戦</w:t>
      </w:r>
    </w:p>
    <w:p w14:paraId="79F10D62"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そして、</w:t>
      </w:r>
      <w:r>
        <w:rPr>
          <w:rFonts w:ascii="游ゴシック" w:eastAsia="游ゴシック" w:hAnsi="Times New Roman" w:cs="游ゴシック"/>
          <w:kern w:val="0"/>
          <w:sz w:val="22"/>
        </w:rPr>
        <w:t>4</w:t>
      </w:r>
      <w:r>
        <w:rPr>
          <w:rFonts w:ascii="游ゴシック" w:eastAsia="游ゴシック" w:hAnsi="Times New Roman" w:cs="游ゴシック" w:hint="eastAsia"/>
          <w:kern w:val="0"/>
          <w:sz w:val="22"/>
          <w:lang w:val="ja-JP"/>
        </w:rPr>
        <w:t>つのテストの誕生以降の約</w:t>
      </w:r>
      <w:r>
        <w:rPr>
          <w:rFonts w:ascii="游ゴシック" w:eastAsia="游ゴシック" w:hAnsi="Times New Roman" w:cs="游ゴシック"/>
          <w:kern w:val="0"/>
          <w:sz w:val="22"/>
        </w:rPr>
        <w:t>20</w:t>
      </w:r>
      <w:r>
        <w:rPr>
          <w:rFonts w:ascii="游ゴシック" w:eastAsia="游ゴシック" w:hAnsi="Times New Roman" w:cs="游ゴシック" w:hint="eastAsia"/>
          <w:kern w:val="0"/>
          <w:sz w:val="22"/>
          <w:lang w:val="ja-JP"/>
        </w:rPr>
        <w:t>年間</w:t>
      </w:r>
    </w:p>
    <w:p w14:paraId="2F9B6EF3"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最後にここ約</w:t>
      </w:r>
      <w:r>
        <w:rPr>
          <w:rFonts w:ascii="游ゴシック" w:eastAsia="游ゴシック" w:hAnsi="Times New Roman" w:cs="游ゴシック"/>
          <w:kern w:val="0"/>
          <w:sz w:val="22"/>
        </w:rPr>
        <w:t>30</w:t>
      </w:r>
      <w:r>
        <w:rPr>
          <w:rFonts w:ascii="游ゴシック" w:eastAsia="游ゴシック" w:hAnsi="Times New Roman" w:cs="游ゴシック" w:hint="eastAsia"/>
          <w:kern w:val="0"/>
          <w:sz w:val="22"/>
          <w:lang w:val="ja-JP"/>
        </w:rPr>
        <w:t>年の近年です。</w:t>
      </w:r>
    </w:p>
    <w:p w14:paraId="78FC2DFA"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それぞれについて、簡単に説明しながら、順にみていきたいと思います。</w:t>
      </w:r>
    </w:p>
    <w:p w14:paraId="7D7CB785" w14:textId="77777777" w:rsidR="00D416A7" w:rsidRDefault="00D416A7" w:rsidP="00D416A7">
      <w:pPr>
        <w:autoSpaceDE w:val="0"/>
        <w:autoSpaceDN w:val="0"/>
        <w:adjustRightInd w:val="0"/>
        <w:jc w:val="left"/>
        <w:rPr>
          <w:rFonts w:ascii="Arial" w:hAnsi="Arial" w:cs="Arial"/>
          <w:kern w:val="0"/>
          <w:sz w:val="24"/>
          <w:szCs w:val="24"/>
          <w:lang w:val="ja-JP"/>
        </w:rPr>
      </w:pPr>
    </w:p>
    <w:p w14:paraId="2B7DB92E" w14:textId="77777777" w:rsidR="00D416A7" w:rsidRDefault="00D416A7" w:rsidP="00D416A7">
      <w:pPr>
        <w:spacing w:line="360" w:lineRule="auto"/>
        <w:jc w:val="left"/>
      </w:pPr>
    </w:p>
    <w:p w14:paraId="78F10D69" w14:textId="529C6948" w:rsidR="00D416A7" w:rsidRDefault="00D416A7">
      <w:pPr>
        <w:widowControl/>
        <w:jc w:val="left"/>
      </w:pPr>
      <w:r>
        <w:br w:type="page"/>
      </w:r>
    </w:p>
    <w:p w14:paraId="557FDDF9" w14:textId="5CD27179" w:rsidR="00D416A7" w:rsidRDefault="00D416A7" w:rsidP="00D416A7">
      <w:pPr>
        <w:spacing w:line="360" w:lineRule="auto"/>
        <w:jc w:val="left"/>
      </w:pPr>
      <w:r>
        <w:rPr>
          <w:rFonts w:hint="eastAsia"/>
        </w:rPr>
        <w:lastRenderedPageBreak/>
        <w:t>スライド</w:t>
      </w:r>
      <w:r>
        <w:t xml:space="preserve"> 3</w:t>
      </w:r>
    </w:p>
    <w:p w14:paraId="17CA0466" w14:textId="747C6BCE" w:rsidR="00D416A7" w:rsidRDefault="00D416A7" w:rsidP="00D416A7">
      <w:pPr>
        <w:spacing w:line="360" w:lineRule="auto"/>
        <w:jc w:val="center"/>
      </w:pPr>
      <w:r>
        <w:object w:dxaOrig="9586" w:dyaOrig="5387" w14:anchorId="000AB1FD">
          <v:shape id="_x0000_i1035" type="#_x0000_t75" style="width:359.4pt;height:202.2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5" DrawAspect="Content" ObjectID="_1754130239" r:id="rId9"/>
        </w:object>
      </w:r>
    </w:p>
    <w:p w14:paraId="13BB5CFD"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「親睦」と「奉仕」</w:t>
      </w:r>
    </w:p>
    <w:p w14:paraId="73417EBD"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皆さんもご存知の通り、ロータリークラブは</w:t>
      </w:r>
      <w:r>
        <w:rPr>
          <w:rFonts w:ascii="游ゴシック" w:eastAsia="游ゴシック" w:hAnsi="Times New Roman" w:cs="游ゴシック"/>
          <w:kern w:val="0"/>
          <w:sz w:val="22"/>
        </w:rPr>
        <w:t>1905</w:t>
      </w:r>
      <w:r>
        <w:rPr>
          <w:rFonts w:ascii="游ゴシック" w:eastAsia="游ゴシック" w:hAnsi="Times New Roman" w:cs="游ゴシック" w:hint="eastAsia"/>
          <w:kern w:val="0"/>
          <w:sz w:val="22"/>
          <w:lang w:val="ja-JP"/>
        </w:rPr>
        <w:t>年、シカゴの青年弁護士　ポールハリスが、</w:t>
      </w:r>
    </w:p>
    <w:p w14:paraId="75F6E638"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 xml:space="preserve">「友情とビジネスを混ぜ合わせたら友情もビジネスも増えるのではないか」　</w:t>
      </w:r>
    </w:p>
    <w:p w14:paraId="1D7C2CA6"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というアイデアをもとにして、</w:t>
      </w:r>
      <w:r>
        <w:rPr>
          <w:rFonts w:ascii="游ゴシック" w:eastAsia="游ゴシック" w:hAnsi="Times New Roman" w:cs="游ゴシック"/>
          <w:kern w:val="0"/>
          <w:sz w:val="22"/>
        </w:rPr>
        <w:t>3</w:t>
      </w:r>
      <w:r>
        <w:rPr>
          <w:rFonts w:ascii="游ゴシック" w:eastAsia="游ゴシック" w:hAnsi="Times New Roman" w:cs="游ゴシック" w:hint="eastAsia"/>
          <w:kern w:val="0"/>
          <w:sz w:val="22"/>
          <w:lang w:val="ja-JP"/>
        </w:rPr>
        <w:t>人の友情と語り合って発足させたと言われています。</w:t>
      </w:r>
    </w:p>
    <w:p w14:paraId="3CCACAE6"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当初会員を一業種一人に制限し、これがロータリーの職業分類制度の始まりと言われています。</w:t>
      </w:r>
    </w:p>
    <w:p w14:paraId="3396C50A"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この職業分類制度によって会員は２つの責務を負うことになります。</w:t>
      </w:r>
    </w:p>
    <w:p w14:paraId="5D0C4DBD"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kern w:val="0"/>
          <w:sz w:val="22"/>
        </w:rPr>
        <w:t>1</w:t>
      </w:r>
      <w:r>
        <w:rPr>
          <w:rFonts w:ascii="游ゴシック" w:eastAsia="游ゴシック" w:hAnsi="Times New Roman" w:cs="游ゴシック" w:hint="eastAsia"/>
          <w:kern w:val="0"/>
          <w:sz w:val="22"/>
          <w:lang w:val="ja-JP"/>
        </w:rPr>
        <w:t>つ目は、「クラブに対しては自己の職業の代表者という責務」、</w:t>
      </w:r>
    </w:p>
    <w:p w14:paraId="2E9F7455"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もうひとつは、「ロータリアン以外の人に対しては日常の仕事を通してロータリー精神を普及する責務」です。</w:t>
      </w:r>
    </w:p>
    <w:p w14:paraId="1FBED452"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この</w:t>
      </w:r>
      <w:r>
        <w:rPr>
          <w:rFonts w:ascii="游ゴシック" w:eastAsia="游ゴシック" w:hAnsi="Times New Roman" w:cs="游ゴシック"/>
          <w:kern w:val="0"/>
          <w:sz w:val="22"/>
        </w:rPr>
        <w:t>2</w:t>
      </w:r>
      <w:r>
        <w:rPr>
          <w:rFonts w:ascii="游ゴシック" w:eastAsia="游ゴシック" w:hAnsi="Times New Roman" w:cs="游ゴシック" w:hint="eastAsia"/>
          <w:kern w:val="0"/>
          <w:sz w:val="22"/>
          <w:lang w:val="ja-JP"/>
        </w:rPr>
        <w:t>つの責務が職業奉仕の基礎となっています。</w:t>
      </w:r>
    </w:p>
    <w:p w14:paraId="24FFF4A5"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創立時は、「親睦」団体だったのですが、やがて「奉仕」も行うクラブに変わっていきます。</w:t>
      </w:r>
    </w:p>
    <w:p w14:paraId="166B42A2"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そのきっかけが</w:t>
      </w:r>
      <w:r>
        <w:rPr>
          <w:rFonts w:ascii="游ゴシック" w:eastAsia="游ゴシック" w:hAnsi="Times New Roman" w:cs="游ゴシック"/>
          <w:kern w:val="0"/>
          <w:sz w:val="22"/>
        </w:rPr>
        <w:t>1906</w:t>
      </w:r>
      <w:r>
        <w:rPr>
          <w:rFonts w:ascii="游ゴシック" w:eastAsia="游ゴシック" w:hAnsi="Times New Roman" w:cs="游ゴシック" w:hint="eastAsia"/>
          <w:kern w:val="0"/>
          <w:sz w:val="22"/>
          <w:lang w:val="ja-JP"/>
        </w:rPr>
        <w:t>年に入会した</w:t>
      </w:r>
      <w:r>
        <w:rPr>
          <w:rFonts w:ascii="游ゴシック" w:eastAsia="游ゴシック" w:hAnsi="Times New Roman" w:cs="游ゴシック"/>
          <w:kern w:val="0"/>
          <w:sz w:val="22"/>
          <w:lang w:val="ja-JP"/>
        </w:rPr>
        <w:t xml:space="preserve"> </w:t>
      </w:r>
      <w:r>
        <w:rPr>
          <w:rFonts w:ascii="游ゴシック" w:eastAsia="游ゴシック" w:hAnsi="Times New Roman" w:cs="游ゴシック" w:hint="eastAsia"/>
          <w:kern w:val="0"/>
          <w:sz w:val="22"/>
          <w:lang w:val="ja-JP"/>
        </w:rPr>
        <w:t>ドナルドカーター</w:t>
      </w:r>
      <w:r>
        <w:rPr>
          <w:rFonts w:ascii="游ゴシック" w:eastAsia="游ゴシック" w:hAnsi="Times New Roman" w:cs="游ゴシック"/>
          <w:kern w:val="0"/>
          <w:sz w:val="22"/>
          <w:lang w:val="ja-JP"/>
        </w:rPr>
        <w:t xml:space="preserve"> </w:t>
      </w:r>
      <w:r>
        <w:rPr>
          <w:rFonts w:ascii="游ゴシック" w:eastAsia="游ゴシック" w:hAnsi="Times New Roman" w:cs="游ゴシック" w:hint="eastAsia"/>
          <w:kern w:val="0"/>
          <w:sz w:val="22"/>
          <w:lang w:val="ja-JP"/>
        </w:rPr>
        <w:t>です。</w:t>
      </w:r>
    </w:p>
    <w:p w14:paraId="7C0B1264"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入会にあたり、「奉仕」の考え方を持ち込み、クラブ定款を改正し、「親睦」と「奉仕」が融合したクラブとなりました。</w:t>
      </w:r>
    </w:p>
    <w:p w14:paraId="225B1170" w14:textId="65F60D32" w:rsidR="00D416A7" w:rsidRDefault="00D416A7">
      <w:pPr>
        <w:widowControl/>
        <w:jc w:val="left"/>
      </w:pPr>
    </w:p>
    <w:p w14:paraId="3B0A6D3D" w14:textId="154179DE" w:rsidR="00D416A7" w:rsidRDefault="00D416A7" w:rsidP="00D416A7">
      <w:pPr>
        <w:spacing w:line="360" w:lineRule="auto"/>
        <w:jc w:val="left"/>
      </w:pPr>
      <w:r>
        <w:rPr>
          <w:rFonts w:hint="eastAsia"/>
        </w:rPr>
        <w:lastRenderedPageBreak/>
        <w:t>スライド</w:t>
      </w:r>
      <w:r>
        <w:t xml:space="preserve"> 4</w:t>
      </w:r>
    </w:p>
    <w:p w14:paraId="4016178C" w14:textId="561BD2C5" w:rsidR="00D416A7" w:rsidRDefault="00D416A7" w:rsidP="00D416A7">
      <w:pPr>
        <w:spacing w:line="360" w:lineRule="auto"/>
        <w:jc w:val="center"/>
      </w:pPr>
      <w:r>
        <w:object w:dxaOrig="9586" w:dyaOrig="5387" w14:anchorId="25C4E111">
          <v:shape id="_x0000_i1040" type="#_x0000_t75" style="width:359.4pt;height:202.2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0" DrawAspect="Content" ObjectID="_1754130240" r:id="rId11"/>
        </w:object>
      </w:r>
    </w:p>
    <w:p w14:paraId="07CD37CA"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（シェルドン）「ロータリーの二大標語」</w:t>
      </w:r>
    </w:p>
    <w:p w14:paraId="66E1EBFD"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ロータリーの発足後しばらくして、ロータリーの目的や存在理由について、疑問を持つ人が出始めました。</w:t>
      </w:r>
    </w:p>
    <w:p w14:paraId="04273E2D"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そして、ロータリーの新しい理想を考え、それを明確にするために委員会が設置されました。</w:t>
      </w:r>
    </w:p>
    <w:p w14:paraId="70890216"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そこで委員長に任命されたのが、アーサー・フレデリック・シェルドンです。</w:t>
      </w:r>
    </w:p>
    <w:p w14:paraId="5321F99B"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彼は</w:t>
      </w:r>
      <w:r>
        <w:rPr>
          <w:rFonts w:ascii="游ゴシック" w:eastAsia="游ゴシック" w:hAnsi="Times New Roman" w:cs="游ゴシック"/>
          <w:kern w:val="0"/>
          <w:sz w:val="22"/>
        </w:rPr>
        <w:t>1902</w:t>
      </w:r>
      <w:r>
        <w:rPr>
          <w:rFonts w:ascii="游ゴシック" w:eastAsia="游ゴシック" w:hAnsi="Times New Roman" w:cs="游ゴシック" w:hint="eastAsia"/>
          <w:kern w:val="0"/>
          <w:sz w:val="22"/>
          <w:lang w:val="ja-JP"/>
        </w:rPr>
        <w:t>年にシカゴでビジネススクールを設立し、サービス理念を盛り込んだ経営学を教えていました。</w:t>
      </w:r>
    </w:p>
    <w:p w14:paraId="597193A3"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当時のシカゴの商取引は「騙すより騙されたほうが悪い」「法さえ犯さなければ何をやっても良い」をいうような荒廃した職業モラルもない状態でした。</w:t>
      </w:r>
    </w:p>
    <w:p w14:paraId="7539B65E"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そんな中でもモラルを維持して発展している商店や会社があり、その共通点が「</w:t>
      </w:r>
      <w:r>
        <w:rPr>
          <w:rFonts w:ascii="游ゴシック" w:eastAsia="游ゴシック" w:hAnsi="Times New Roman" w:cs="游ゴシック"/>
          <w:kern w:val="0"/>
          <w:sz w:val="22"/>
        </w:rPr>
        <w:t>Service</w:t>
      </w:r>
      <w:r>
        <w:rPr>
          <w:rFonts w:ascii="游ゴシック" w:eastAsia="游ゴシック" w:hAnsi="Times New Roman" w:cs="游ゴシック" w:hint="eastAsia"/>
          <w:kern w:val="0"/>
          <w:sz w:val="22"/>
          <w:lang w:val="ja-JP"/>
        </w:rPr>
        <w:t>」という事でした。</w:t>
      </w:r>
    </w:p>
    <w:p w14:paraId="42163267"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kern w:val="0"/>
          <w:sz w:val="22"/>
        </w:rPr>
        <w:t>1910</w:t>
      </w:r>
      <w:r>
        <w:rPr>
          <w:rFonts w:ascii="游ゴシック" w:eastAsia="游ゴシック" w:hAnsi="Times New Roman" w:cs="游ゴシック" w:hint="eastAsia"/>
          <w:kern w:val="0"/>
          <w:sz w:val="22"/>
          <w:lang w:val="ja-JP"/>
        </w:rPr>
        <w:t>年、最初の全米ロータリー大会がシカゴで開かれ、全米ロータリー連合会が結成されました。</w:t>
      </w:r>
    </w:p>
    <w:p w14:paraId="689875CD"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そして、この大会の閉会時にシェルドンが語った中にこの言葉があり、今ではロータリークラブの標語となっています。「最もよく奉仕する者、最も多く報いられる」</w:t>
      </w:r>
    </w:p>
    <w:p w14:paraId="7036D5F9" w14:textId="77777777"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（コリンズ）</w:t>
      </w:r>
    </w:p>
    <w:p w14:paraId="5D99C3AB" w14:textId="2B65277C" w:rsidR="00D416A7" w:rsidRDefault="00D416A7" w:rsidP="00D416A7">
      <w:pPr>
        <w:autoSpaceDE w:val="0"/>
        <w:autoSpaceDN w:val="0"/>
        <w:adjustRightInd w:val="0"/>
        <w:spacing w:line="400" w:lineRule="exact"/>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また、この大会の最終日にミネアポリスロータリークラブの会長、ベンジャミン・フランクリン・コリンズが、自分のクラブで採用し、厳守してきた原則は「</w:t>
      </w:r>
      <w:r>
        <w:rPr>
          <w:rFonts w:ascii="游ゴシック" w:eastAsia="游ゴシック" w:hAnsi="Times New Roman" w:cs="游ゴシック"/>
          <w:kern w:val="0"/>
          <w:sz w:val="22"/>
        </w:rPr>
        <w:t>Service not Self(</w:t>
      </w:r>
      <w:r>
        <w:rPr>
          <w:rFonts w:ascii="游ゴシック" w:eastAsia="游ゴシック" w:hAnsi="Times New Roman" w:cs="游ゴシック" w:hint="eastAsia"/>
          <w:kern w:val="0"/>
          <w:sz w:val="22"/>
          <w:lang w:val="ja-JP"/>
        </w:rPr>
        <w:t>超我の奉仕）」に修正されました。ロータリーの二大標語となりました。</w:t>
      </w:r>
    </w:p>
    <w:p w14:paraId="5D6C8B1E" w14:textId="62A87E3C" w:rsidR="00D416A7" w:rsidRDefault="00D416A7">
      <w:pPr>
        <w:widowControl/>
        <w:jc w:val="left"/>
      </w:pPr>
    </w:p>
    <w:p w14:paraId="1E3424A2" w14:textId="77777777" w:rsidR="00D416A7" w:rsidRDefault="00D416A7">
      <w:pPr>
        <w:widowControl/>
        <w:jc w:val="left"/>
      </w:pPr>
    </w:p>
    <w:p w14:paraId="09DFF362" w14:textId="77777777" w:rsidR="00D416A7" w:rsidRDefault="00D416A7">
      <w:pPr>
        <w:widowControl/>
        <w:jc w:val="left"/>
      </w:pPr>
    </w:p>
    <w:p w14:paraId="6B6CD65B" w14:textId="77777777" w:rsidR="00D416A7" w:rsidRDefault="00D416A7">
      <w:pPr>
        <w:widowControl/>
        <w:jc w:val="left"/>
      </w:pPr>
    </w:p>
    <w:p w14:paraId="40184AC0" w14:textId="77777777" w:rsidR="00D416A7" w:rsidRDefault="00D416A7">
      <w:pPr>
        <w:widowControl/>
        <w:jc w:val="left"/>
      </w:pPr>
    </w:p>
    <w:p w14:paraId="1B3A95F1" w14:textId="77777777" w:rsidR="00D416A7" w:rsidRDefault="00D416A7">
      <w:pPr>
        <w:widowControl/>
        <w:jc w:val="left"/>
      </w:pPr>
    </w:p>
    <w:p w14:paraId="06348F34" w14:textId="77777777" w:rsidR="00D416A7" w:rsidRDefault="00D416A7">
      <w:pPr>
        <w:widowControl/>
        <w:jc w:val="left"/>
      </w:pPr>
    </w:p>
    <w:p w14:paraId="58E182C9" w14:textId="77777777" w:rsidR="00D416A7" w:rsidRDefault="00D416A7">
      <w:pPr>
        <w:widowControl/>
        <w:jc w:val="left"/>
      </w:pPr>
    </w:p>
    <w:p w14:paraId="22070C8A" w14:textId="77777777" w:rsidR="00D416A7" w:rsidRDefault="00D416A7">
      <w:pPr>
        <w:widowControl/>
        <w:jc w:val="left"/>
      </w:pPr>
    </w:p>
    <w:p w14:paraId="4D33B722" w14:textId="77777777" w:rsidR="00D416A7" w:rsidRDefault="00D416A7">
      <w:pPr>
        <w:widowControl/>
        <w:jc w:val="left"/>
        <w:rPr>
          <w:rFonts w:hint="eastAsia"/>
        </w:rPr>
      </w:pPr>
    </w:p>
    <w:p w14:paraId="3A40A713" w14:textId="56D5627E" w:rsidR="00D416A7" w:rsidRDefault="00D416A7" w:rsidP="00D416A7">
      <w:pPr>
        <w:spacing w:line="360" w:lineRule="auto"/>
        <w:jc w:val="left"/>
      </w:pPr>
      <w:r>
        <w:rPr>
          <w:rFonts w:hint="eastAsia"/>
        </w:rPr>
        <w:lastRenderedPageBreak/>
        <w:t>スライド</w:t>
      </w:r>
      <w:r>
        <w:t xml:space="preserve"> 5</w:t>
      </w:r>
    </w:p>
    <w:p w14:paraId="456D0876" w14:textId="42F4BE91" w:rsidR="00D416A7" w:rsidRDefault="00D416A7" w:rsidP="00D416A7">
      <w:pPr>
        <w:spacing w:line="360" w:lineRule="auto"/>
        <w:jc w:val="center"/>
      </w:pPr>
      <w:r>
        <w:object w:dxaOrig="9586" w:dyaOrig="5387" w14:anchorId="6712DBFC">
          <v:shape id="_x0000_i1045" type="#_x0000_t75" style="width:359.4pt;height:202.2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5" DrawAspect="Content" ObjectID="_1754130241" r:id="rId13"/>
        </w:object>
      </w:r>
    </w:p>
    <w:p w14:paraId="07B5243C"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（ロータリーの目標）</w:t>
      </w:r>
    </w:p>
    <w:p w14:paraId="4E0EEB7B"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どのような組織（企業や団体等）にも、その目的あるいは目標が必要です。</w:t>
      </w:r>
    </w:p>
    <w:p w14:paraId="3EED3420"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全米ロータリー連合会は</w:t>
      </w:r>
      <w:r w:rsidRPr="003A4F02">
        <w:rPr>
          <w:rFonts w:ascii="游ゴシック" w:eastAsia="游ゴシック" w:hAnsi="Times New Roman" w:cs="游ゴシック"/>
          <w:kern w:val="24"/>
          <w:sz w:val="22"/>
        </w:rPr>
        <w:t>1912</w:t>
      </w:r>
      <w:r w:rsidRPr="003A4F02">
        <w:rPr>
          <w:rFonts w:ascii="游ゴシック" w:eastAsia="游ゴシック" w:hAnsi="Times New Roman" w:cs="游ゴシック" w:hint="eastAsia"/>
          <w:kern w:val="24"/>
          <w:sz w:val="22"/>
          <w:lang w:val="ja-JP"/>
        </w:rPr>
        <w:t>年に「ロータリーの目的」を定めました。</w:t>
      </w:r>
    </w:p>
    <w:p w14:paraId="60FDFF0A"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これはその後、時代と共に変更が繰り返され現在に至っています。</w:t>
      </w:r>
    </w:p>
    <w:p w14:paraId="035484EB"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その対象は自らの事業のみならず社会生活にわたっています。</w:t>
      </w:r>
    </w:p>
    <w:p w14:paraId="5C7BE73D"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「職業は社会に奉仕する手段である」と提唱。“職業奉仕の理念”</w:t>
      </w:r>
    </w:p>
    <w:p w14:paraId="1862EE06" w14:textId="77777777" w:rsidR="00D416A7" w:rsidRDefault="00D416A7" w:rsidP="00D416A7">
      <w:pPr>
        <w:autoSpaceDE w:val="0"/>
        <w:autoSpaceDN w:val="0"/>
        <w:adjustRightInd w:val="0"/>
        <w:jc w:val="left"/>
        <w:rPr>
          <w:rFonts w:ascii="游ゴシック" w:eastAsia="游ゴシック" w:hAnsi="Times New Roman" w:cs="游ゴシック"/>
          <w:kern w:val="24"/>
          <w:sz w:val="24"/>
          <w:szCs w:val="24"/>
        </w:rPr>
      </w:pPr>
    </w:p>
    <w:p w14:paraId="26522503" w14:textId="77777777" w:rsidR="00D416A7" w:rsidRDefault="00D416A7" w:rsidP="00D416A7">
      <w:pPr>
        <w:autoSpaceDE w:val="0"/>
        <w:autoSpaceDN w:val="0"/>
        <w:adjustRightInd w:val="0"/>
        <w:jc w:val="left"/>
        <w:rPr>
          <w:rFonts w:ascii="游明朝" w:eastAsia="游明朝" w:hAnsi="Times New Roman" w:cs="游明朝"/>
          <w:sz w:val="24"/>
          <w:szCs w:val="24"/>
          <w:lang w:val="ja-JP"/>
        </w:rPr>
      </w:pPr>
    </w:p>
    <w:p w14:paraId="3862ACD9" w14:textId="77777777" w:rsidR="00D416A7" w:rsidRDefault="00D416A7" w:rsidP="00D416A7">
      <w:pPr>
        <w:autoSpaceDE w:val="0"/>
        <w:autoSpaceDN w:val="0"/>
        <w:adjustRightInd w:val="0"/>
        <w:jc w:val="left"/>
        <w:rPr>
          <w:rFonts w:ascii="Arial" w:hAnsi="Arial" w:cs="Arial"/>
          <w:kern w:val="0"/>
          <w:sz w:val="24"/>
          <w:szCs w:val="24"/>
          <w:lang w:val="ja-JP"/>
        </w:rPr>
      </w:pPr>
    </w:p>
    <w:p w14:paraId="5972F39A" w14:textId="77777777" w:rsidR="00D416A7" w:rsidRDefault="00D416A7" w:rsidP="00D416A7">
      <w:pPr>
        <w:spacing w:line="360" w:lineRule="auto"/>
        <w:jc w:val="left"/>
      </w:pPr>
    </w:p>
    <w:p w14:paraId="257013AC" w14:textId="57AF7304" w:rsidR="00D416A7" w:rsidRDefault="00D416A7">
      <w:pPr>
        <w:widowControl/>
        <w:jc w:val="left"/>
      </w:pPr>
      <w:r>
        <w:br w:type="page"/>
      </w:r>
    </w:p>
    <w:p w14:paraId="00DC4FE0" w14:textId="1DF3D146" w:rsidR="00D416A7" w:rsidRDefault="00D416A7" w:rsidP="00D416A7">
      <w:pPr>
        <w:spacing w:line="360" w:lineRule="auto"/>
        <w:jc w:val="left"/>
      </w:pPr>
      <w:r>
        <w:rPr>
          <w:rFonts w:hint="eastAsia"/>
        </w:rPr>
        <w:lastRenderedPageBreak/>
        <w:t>スライド</w:t>
      </w:r>
      <w:r>
        <w:t xml:space="preserve"> 6</w:t>
      </w:r>
    </w:p>
    <w:p w14:paraId="6F42ED23" w14:textId="226CB2DB" w:rsidR="00D416A7" w:rsidRDefault="00D416A7" w:rsidP="00D416A7">
      <w:pPr>
        <w:spacing w:line="360" w:lineRule="auto"/>
        <w:jc w:val="center"/>
      </w:pPr>
      <w:r>
        <w:object w:dxaOrig="9586" w:dyaOrig="5387" w14:anchorId="141D6938">
          <v:shape id="_x0000_i1050" type="#_x0000_t75" style="width:359.4pt;height:202.2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0" DrawAspect="Content" ObjectID="_1754130242" r:id="rId15"/>
        </w:object>
      </w:r>
    </w:p>
    <w:p w14:paraId="59597179"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（ロータリーの倫理訓）</w:t>
      </w:r>
    </w:p>
    <w:p w14:paraId="57631349"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アーサー・フレデリック・シェルドンらの努力によって、</w:t>
      </w:r>
    </w:p>
    <w:p w14:paraId="0EE7B9AE"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ロータリー活動の基本は「自分の職業を通しての奉仕である」という</w:t>
      </w:r>
    </w:p>
    <w:p w14:paraId="6ACAF9BC"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「ロータリーの根本原理」が定着しました。</w:t>
      </w:r>
    </w:p>
    <w:p w14:paraId="07DBA3FA"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職業奉仕はロータリアン一人一人が例会に出席して、他の会員との交流、親睦を通して</w:t>
      </w:r>
    </w:p>
    <w:p w14:paraId="102E58E8"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モラルを高め、日常の生活では自分の職業に真剣に取り組み、社員はもとより仕入れ先や顧客など周囲の人たちのモラルを向上させて、業界の手本となり、その業界のモラルを向上させていくことです。</w:t>
      </w:r>
    </w:p>
    <w:p w14:paraId="1CF9B9CB"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この職業奉仕の基本理念は、</w:t>
      </w:r>
      <w:r w:rsidRPr="00D416A7">
        <w:rPr>
          <w:rFonts w:ascii="游ゴシック" w:eastAsia="游ゴシック" w:hAnsi="Times New Roman" w:cs="游ゴシック"/>
          <w:kern w:val="24"/>
          <w:sz w:val="22"/>
        </w:rPr>
        <w:t>1915</w:t>
      </w:r>
      <w:r w:rsidRPr="00D416A7">
        <w:rPr>
          <w:rFonts w:ascii="游ゴシック" w:eastAsia="游ゴシック" w:hAnsi="Times New Roman" w:cs="游ゴシック" w:hint="eastAsia"/>
          <w:kern w:val="24"/>
          <w:sz w:val="22"/>
          <w:lang w:val="ja-JP"/>
        </w:rPr>
        <w:t>年のサンフランシスコ大会でロータリーの倫理訓</w:t>
      </w:r>
    </w:p>
    <w:p w14:paraId="33596B60"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（道徳律）という形で表現されることとなりました。</w:t>
      </w:r>
    </w:p>
    <w:p w14:paraId="28AA92D8"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ただ、残念なことに、宗教色が強い部分があったこと、その内容の厳しさもあり、</w:t>
      </w:r>
      <w:r w:rsidRPr="00D416A7">
        <w:rPr>
          <w:rFonts w:ascii="游ゴシック" w:eastAsia="游ゴシック" w:hAnsi="Times New Roman" w:cs="游ゴシック"/>
          <w:kern w:val="24"/>
          <w:sz w:val="22"/>
        </w:rPr>
        <w:t>1915</w:t>
      </w:r>
      <w:r w:rsidRPr="00D416A7">
        <w:rPr>
          <w:rFonts w:ascii="游ゴシック" w:eastAsia="游ゴシック" w:hAnsi="Times New Roman" w:cs="游ゴシック" w:hint="eastAsia"/>
          <w:kern w:val="24"/>
          <w:sz w:val="22"/>
          <w:lang w:val="ja-JP"/>
        </w:rPr>
        <w:t>年ロータリーのあらゆる文書から姿を消すことになりました。</w:t>
      </w:r>
    </w:p>
    <w:p w14:paraId="78E8F540"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このようにして、ロータリーの倫理訓（道徳律）は姿を消すことになったのですが、</w:t>
      </w:r>
    </w:p>
    <w:p w14:paraId="1C158BDE"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その内容は職業奉仕の根本原理を表すものとしてその復活を望む声も多く、</w:t>
      </w:r>
    </w:p>
    <w:p w14:paraId="2C763020" w14:textId="540569BE" w:rsidR="00D416A7" w:rsidRPr="00D416A7" w:rsidRDefault="00D416A7" w:rsidP="00D416A7">
      <w:pPr>
        <w:autoSpaceDE w:val="0"/>
        <w:autoSpaceDN w:val="0"/>
        <w:adjustRightInd w:val="0"/>
        <w:jc w:val="left"/>
        <w:rPr>
          <w:rFonts w:ascii="游ゴシック" w:eastAsia="游ゴシック" w:hAnsi="Times New Roman" w:cs="游ゴシック" w:hint="eastAsia"/>
          <w:kern w:val="24"/>
          <w:sz w:val="22"/>
          <w:lang w:val="ja-JP"/>
        </w:rPr>
      </w:pPr>
      <w:r w:rsidRPr="00D416A7">
        <w:rPr>
          <w:rFonts w:ascii="游ゴシック" w:eastAsia="游ゴシック" w:hAnsi="Times New Roman" w:cs="游ゴシック"/>
          <w:kern w:val="24"/>
          <w:sz w:val="22"/>
        </w:rPr>
        <w:t>1989</w:t>
      </w:r>
      <w:r w:rsidRPr="00D416A7">
        <w:rPr>
          <w:rFonts w:ascii="游ゴシック" w:eastAsia="游ゴシック" w:hAnsi="Times New Roman" w:cs="游ゴシック" w:hint="eastAsia"/>
          <w:kern w:val="24"/>
          <w:sz w:val="22"/>
          <w:lang w:val="ja-JP"/>
        </w:rPr>
        <w:t>年</w:t>
      </w:r>
      <w:r w:rsidRPr="00D416A7">
        <w:rPr>
          <w:rFonts w:ascii="游ゴシック" w:eastAsia="游ゴシック" w:hAnsi="Times New Roman" w:cs="游ゴシック"/>
          <w:kern w:val="24"/>
          <w:sz w:val="22"/>
        </w:rPr>
        <w:t>RI</w:t>
      </w:r>
      <w:r w:rsidRPr="00D416A7">
        <w:rPr>
          <w:rFonts w:ascii="游ゴシック" w:eastAsia="游ゴシック" w:hAnsi="Times New Roman" w:cs="游ゴシック" w:hint="eastAsia"/>
          <w:kern w:val="24"/>
          <w:sz w:val="22"/>
          <w:lang w:val="ja-JP"/>
        </w:rPr>
        <w:t>理事会はロータリーの倫理訓に代わるものとして「職業宣言」を採択することになります。</w:t>
      </w:r>
    </w:p>
    <w:p w14:paraId="5169C370" w14:textId="617B7195" w:rsidR="00D416A7" w:rsidRDefault="00D416A7">
      <w:pPr>
        <w:widowControl/>
        <w:jc w:val="left"/>
      </w:pPr>
      <w:r>
        <w:br w:type="page"/>
      </w:r>
    </w:p>
    <w:p w14:paraId="57C14F6C" w14:textId="5533DDBE" w:rsidR="00D416A7" w:rsidRDefault="00D416A7" w:rsidP="00D416A7">
      <w:pPr>
        <w:spacing w:line="360" w:lineRule="auto"/>
        <w:jc w:val="left"/>
      </w:pPr>
      <w:r>
        <w:rPr>
          <w:rFonts w:hint="eastAsia"/>
        </w:rPr>
        <w:lastRenderedPageBreak/>
        <w:t>スライド</w:t>
      </w:r>
      <w:r>
        <w:t xml:space="preserve"> 7</w:t>
      </w:r>
    </w:p>
    <w:p w14:paraId="3054E6E7" w14:textId="77777777" w:rsidR="00D416A7" w:rsidRDefault="00D416A7" w:rsidP="00D416A7">
      <w:pPr>
        <w:spacing w:line="360" w:lineRule="auto"/>
        <w:jc w:val="left"/>
      </w:pPr>
    </w:p>
    <w:p w14:paraId="419434A2" w14:textId="27442E9B" w:rsidR="00D416A7" w:rsidRDefault="00D416A7" w:rsidP="00D416A7">
      <w:pPr>
        <w:spacing w:line="360" w:lineRule="auto"/>
        <w:jc w:val="center"/>
      </w:pPr>
      <w:r>
        <w:object w:dxaOrig="9586" w:dyaOrig="5387" w14:anchorId="6BFEE02B">
          <v:shape id="_x0000_i1055" type="#_x0000_t75" style="width:359.4pt;height:202.2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55" DrawAspect="Content" ObjectID="_1754130243" r:id="rId17"/>
        </w:object>
      </w:r>
    </w:p>
    <w:p w14:paraId="411A18A7" w14:textId="77777777" w:rsidR="00D416A7" w:rsidRDefault="00D416A7" w:rsidP="00D416A7">
      <w:pPr>
        <w:spacing w:line="360" w:lineRule="auto"/>
        <w:jc w:val="center"/>
      </w:pPr>
    </w:p>
    <w:p w14:paraId="40CB9643"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ロータリー活動の基本はロータリアンが毎週の例会に出席して奉仕の心を学び、それを通して親睦を深め、更に奉仕の心を深め、充実させていくところにあります。</w:t>
      </w:r>
    </w:p>
    <w:p w14:paraId="5D506447"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例会出席によって形成された奉仕の心はロータリアン個人がそれぞれの家庭、地域社会、国際社会で実践に移すことになります。</w:t>
      </w:r>
    </w:p>
    <w:p w14:paraId="7023CCC2"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kern w:val="0"/>
          <w:sz w:val="22"/>
        </w:rPr>
        <w:t>1910</w:t>
      </w:r>
      <w:r>
        <w:rPr>
          <w:rFonts w:ascii="游ゴシック" w:eastAsia="游ゴシック" w:hAnsi="Times New Roman" w:cs="游ゴシック" w:hint="eastAsia"/>
          <w:kern w:val="0"/>
          <w:sz w:val="22"/>
          <w:lang w:val="ja-JP"/>
        </w:rPr>
        <w:t>年代に入って、このようなクラブとしての実践を伴わないロータリーの理念に飽き足らず、クラブとしての金銭的奉仕や身体的奉仕の実践をも積極的にするべきであるという動きが顕著になってきました。</w:t>
      </w:r>
    </w:p>
    <w:p w14:paraId="28732DEE"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実践派の先頭に立ったのは身体障害児の保護、教育に貢献してきたエドガーアレンでした。</w:t>
      </w:r>
    </w:p>
    <w:p w14:paraId="65B5DC40"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kern w:val="0"/>
          <w:sz w:val="22"/>
        </w:rPr>
        <w:t>1922</w:t>
      </w:r>
      <w:r>
        <w:rPr>
          <w:rFonts w:ascii="游ゴシック" w:eastAsia="游ゴシック" w:hAnsi="Times New Roman" w:cs="游ゴシック" w:hint="eastAsia"/>
          <w:kern w:val="0"/>
          <w:sz w:val="22"/>
          <w:lang w:val="ja-JP"/>
        </w:rPr>
        <w:t>年のロサンジェルス大会に身体障害児救済事業に関する決議案を共同提案として提出しました。</w:t>
      </w:r>
    </w:p>
    <w:p w14:paraId="0CCF6675"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理事会はこれを受けてこの事業を奨励する決議</w:t>
      </w:r>
      <w:r>
        <w:rPr>
          <w:rFonts w:ascii="游ゴシック" w:eastAsia="游ゴシック" w:hAnsi="Times New Roman" w:cs="游ゴシック"/>
          <w:kern w:val="0"/>
          <w:sz w:val="22"/>
        </w:rPr>
        <w:t>22</w:t>
      </w:r>
      <w:r>
        <w:rPr>
          <w:rFonts w:ascii="游ゴシック" w:eastAsia="游ゴシック" w:hAnsi="Times New Roman" w:cs="游ゴシック" w:hint="eastAsia"/>
          <w:kern w:val="0"/>
          <w:sz w:val="22"/>
          <w:lang w:val="ja-JP"/>
        </w:rPr>
        <w:t>－</w:t>
      </w:r>
      <w:r>
        <w:rPr>
          <w:rFonts w:ascii="游ゴシック" w:eastAsia="游ゴシック" w:hAnsi="Times New Roman" w:cs="游ゴシック"/>
          <w:kern w:val="0"/>
          <w:sz w:val="22"/>
        </w:rPr>
        <w:t>17</w:t>
      </w:r>
      <w:r>
        <w:rPr>
          <w:rFonts w:ascii="游ゴシック" w:eastAsia="游ゴシック" w:hAnsi="Times New Roman" w:cs="游ゴシック" w:hint="eastAsia"/>
          <w:kern w:val="0"/>
          <w:sz w:val="22"/>
          <w:lang w:val="ja-JP"/>
        </w:rPr>
        <w:t>を採択しました。</w:t>
      </w:r>
    </w:p>
    <w:p w14:paraId="0B9A5CDD"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これにより実践派の動きはますます活発になり、「ロータリー創立の理念を守るべき」というシェルドンを中心とする理念派の対立が深まり、ロータリーは分裂の危機に瀕します。</w:t>
      </w:r>
    </w:p>
    <w:p w14:paraId="3BE95344" w14:textId="77777777" w:rsidR="00D416A7" w:rsidRDefault="00D416A7" w:rsidP="00D416A7">
      <w:pPr>
        <w:autoSpaceDE w:val="0"/>
        <w:autoSpaceDN w:val="0"/>
        <w:adjustRightInd w:val="0"/>
        <w:jc w:val="left"/>
        <w:rPr>
          <w:rFonts w:ascii="游ゴシック" w:eastAsia="游ゴシック" w:hAnsi="Times New Roman" w:cs="游ゴシック"/>
          <w:kern w:val="0"/>
          <w:sz w:val="22"/>
          <w:lang w:val="ja-JP"/>
        </w:rPr>
      </w:pPr>
    </w:p>
    <w:p w14:paraId="012C2E66" w14:textId="77777777" w:rsidR="00D416A7" w:rsidRDefault="00D416A7" w:rsidP="00D416A7">
      <w:pPr>
        <w:autoSpaceDE w:val="0"/>
        <w:autoSpaceDN w:val="0"/>
        <w:adjustRightInd w:val="0"/>
        <w:jc w:val="left"/>
        <w:rPr>
          <w:rFonts w:ascii="Arial" w:hAnsi="Arial" w:cs="Arial"/>
          <w:kern w:val="0"/>
          <w:sz w:val="24"/>
          <w:szCs w:val="24"/>
          <w:lang w:val="ja-JP"/>
        </w:rPr>
      </w:pPr>
    </w:p>
    <w:p w14:paraId="7842B29A" w14:textId="6EB6886B" w:rsidR="00D416A7" w:rsidRDefault="00D416A7">
      <w:pPr>
        <w:widowControl/>
        <w:jc w:val="left"/>
      </w:pPr>
    </w:p>
    <w:p w14:paraId="478D94DE" w14:textId="72999466" w:rsidR="00D416A7" w:rsidRDefault="00D416A7" w:rsidP="00D416A7">
      <w:pPr>
        <w:spacing w:line="360" w:lineRule="auto"/>
        <w:jc w:val="left"/>
      </w:pPr>
      <w:r>
        <w:rPr>
          <w:rFonts w:hint="eastAsia"/>
        </w:rPr>
        <w:lastRenderedPageBreak/>
        <w:t>スライド</w:t>
      </w:r>
      <w:r>
        <w:t xml:space="preserve"> 8</w:t>
      </w:r>
    </w:p>
    <w:p w14:paraId="705A0B4E" w14:textId="77777777" w:rsidR="00D416A7" w:rsidRDefault="00D416A7" w:rsidP="00D416A7">
      <w:pPr>
        <w:spacing w:line="360" w:lineRule="auto"/>
        <w:jc w:val="left"/>
      </w:pPr>
    </w:p>
    <w:p w14:paraId="7FE3574B" w14:textId="4CD09CAD" w:rsidR="00D416A7" w:rsidRDefault="00D416A7" w:rsidP="00D416A7">
      <w:pPr>
        <w:spacing w:line="360" w:lineRule="auto"/>
        <w:jc w:val="center"/>
      </w:pPr>
      <w:r>
        <w:object w:dxaOrig="9586" w:dyaOrig="5387" w14:anchorId="28E58883">
          <v:shape id="_x0000_i1060" type="#_x0000_t75" style="width:359.4pt;height:202.2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60" DrawAspect="Content" ObjectID="_1754130244" r:id="rId19"/>
        </w:object>
      </w:r>
    </w:p>
    <w:p w14:paraId="2C49559B" w14:textId="77777777" w:rsidR="00D416A7" w:rsidRDefault="00D416A7" w:rsidP="00D416A7">
      <w:pPr>
        <w:spacing w:line="360" w:lineRule="auto"/>
        <w:jc w:val="center"/>
      </w:pPr>
    </w:p>
    <w:p w14:paraId="02D8B3DE"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国際ロータリー理事会は、両派の考え方を調和させるとともに、従来からある色々な奉仕の考え方や行動を整理、調和させるための努力を繰り返していきます。</w:t>
      </w:r>
    </w:p>
    <w:p w14:paraId="4E78F2FC"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そして、</w:t>
      </w:r>
      <w:r>
        <w:rPr>
          <w:rFonts w:ascii="游ゴシック" w:eastAsia="游ゴシック" w:hAnsi="Times New Roman" w:cs="游ゴシック"/>
          <w:kern w:val="0"/>
          <w:sz w:val="22"/>
        </w:rPr>
        <w:t>1923</w:t>
      </w:r>
      <w:r>
        <w:rPr>
          <w:rFonts w:ascii="游ゴシック" w:eastAsia="游ゴシック" w:hAnsi="Times New Roman" w:cs="游ゴシック" w:hint="eastAsia"/>
          <w:kern w:val="0"/>
          <w:sz w:val="22"/>
          <w:lang w:val="ja-JP"/>
        </w:rPr>
        <w:t>年のセントルイス国際大会で、決議</w:t>
      </w:r>
      <w:r>
        <w:rPr>
          <w:rFonts w:ascii="游ゴシック" w:eastAsia="游ゴシック" w:hAnsi="Times New Roman" w:cs="游ゴシック"/>
          <w:kern w:val="0"/>
          <w:sz w:val="22"/>
        </w:rPr>
        <w:t>23</w:t>
      </w:r>
      <w:r>
        <w:rPr>
          <w:rFonts w:ascii="游ゴシック" w:eastAsia="游ゴシック" w:hAnsi="Times New Roman" w:cs="游ゴシック" w:hint="eastAsia"/>
          <w:kern w:val="0"/>
          <w:sz w:val="22"/>
          <w:lang w:val="ja-JP"/>
        </w:rPr>
        <w:t>－</w:t>
      </w:r>
      <w:r>
        <w:rPr>
          <w:rFonts w:ascii="游ゴシック" w:eastAsia="游ゴシック" w:hAnsi="Times New Roman" w:cs="游ゴシック"/>
          <w:kern w:val="0"/>
          <w:sz w:val="22"/>
        </w:rPr>
        <w:t>24</w:t>
      </w:r>
      <w:r>
        <w:rPr>
          <w:rFonts w:ascii="游ゴシック" w:eastAsia="游ゴシック" w:hAnsi="Times New Roman" w:cs="游ゴシック" w:hint="eastAsia"/>
          <w:kern w:val="0"/>
          <w:sz w:val="22"/>
          <w:lang w:val="ja-JP"/>
        </w:rPr>
        <w:t>が採択され、論戦の終止符が打たれ、対立は解消しました。</w:t>
      </w:r>
    </w:p>
    <w:p w14:paraId="110E9541"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p>
    <w:p w14:paraId="778091B6"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決議</w:t>
      </w:r>
      <w:r>
        <w:rPr>
          <w:rFonts w:ascii="游ゴシック" w:eastAsia="游ゴシック" w:hAnsi="Times New Roman" w:cs="游ゴシック"/>
          <w:kern w:val="0"/>
          <w:sz w:val="22"/>
        </w:rPr>
        <w:t>23</w:t>
      </w:r>
      <w:r>
        <w:rPr>
          <w:rFonts w:ascii="游ゴシック" w:eastAsia="游ゴシック" w:hAnsi="Times New Roman" w:cs="游ゴシック" w:hint="eastAsia"/>
          <w:kern w:val="0"/>
          <w:sz w:val="22"/>
          <w:lang w:val="ja-JP"/>
        </w:rPr>
        <w:t>－</w:t>
      </w:r>
      <w:r>
        <w:rPr>
          <w:rFonts w:ascii="游ゴシック" w:eastAsia="游ゴシック" w:hAnsi="Times New Roman" w:cs="游ゴシック"/>
          <w:kern w:val="0"/>
          <w:sz w:val="22"/>
        </w:rPr>
        <w:t>24</w:t>
      </w:r>
      <w:r>
        <w:rPr>
          <w:rFonts w:ascii="游ゴシック" w:eastAsia="游ゴシック" w:hAnsi="Times New Roman" w:cs="游ゴシック" w:hint="eastAsia"/>
          <w:kern w:val="0"/>
          <w:sz w:val="22"/>
          <w:lang w:val="ja-JP"/>
        </w:rPr>
        <w:t>は国際ロータリー並びにロータリークラブの未来の指針として綱領に基づく諸活動に関するロータリーの方針を明確に表すために提案されたものであり、ロータリーの綱領に基づくすべての活動の指針であると同時にロータリーの奉仕理念を表す唯一の文書でもあります。</w:t>
      </w:r>
    </w:p>
    <w:p w14:paraId="1A62EEAD"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p>
    <w:p w14:paraId="27401317" w14:textId="6B433C4D" w:rsidR="00D416A7" w:rsidRPr="00D416A7" w:rsidRDefault="00D416A7" w:rsidP="00D416A7">
      <w:pPr>
        <w:autoSpaceDE w:val="0"/>
        <w:autoSpaceDN w:val="0"/>
        <w:adjustRightInd w:val="0"/>
        <w:jc w:val="left"/>
        <w:rPr>
          <w:rFonts w:ascii="游ゴシック" w:eastAsia="游ゴシック" w:hAnsi="Times New Roman" w:cs="游ゴシック" w:hint="eastAsia"/>
          <w:kern w:val="0"/>
          <w:sz w:val="22"/>
        </w:rPr>
      </w:pPr>
      <w:r>
        <w:rPr>
          <w:rFonts w:ascii="游ゴシック" w:eastAsia="游ゴシック" w:hAnsi="Times New Roman" w:cs="游ゴシック" w:hint="eastAsia"/>
          <w:kern w:val="0"/>
          <w:sz w:val="22"/>
          <w:lang w:val="ja-JP"/>
        </w:rPr>
        <w:t>さらにこの決議で忘れてならないことは第</w:t>
      </w:r>
      <w:r>
        <w:rPr>
          <w:rFonts w:ascii="游ゴシック" w:eastAsia="游ゴシック" w:hAnsi="Times New Roman" w:cs="游ゴシック"/>
          <w:kern w:val="0"/>
          <w:sz w:val="22"/>
        </w:rPr>
        <w:t>4</w:t>
      </w:r>
      <w:r>
        <w:rPr>
          <w:rFonts w:ascii="游ゴシック" w:eastAsia="游ゴシック" w:hAnsi="Times New Roman" w:cs="游ゴシック" w:hint="eastAsia"/>
          <w:kern w:val="0"/>
          <w:sz w:val="22"/>
          <w:lang w:val="ja-JP"/>
        </w:rPr>
        <w:t>条で個人にもクラブにも奉仕の理念に基づく実践が求められていることを述べた上で、第</w:t>
      </w:r>
      <w:r>
        <w:rPr>
          <w:rFonts w:ascii="游ゴシック" w:eastAsia="游ゴシック" w:hAnsi="Times New Roman" w:cs="游ゴシック"/>
          <w:kern w:val="0"/>
          <w:sz w:val="22"/>
        </w:rPr>
        <w:t>6</w:t>
      </w:r>
      <w:r>
        <w:rPr>
          <w:rFonts w:ascii="游ゴシック" w:eastAsia="游ゴシック" w:hAnsi="Times New Roman" w:cs="游ゴシック" w:hint="eastAsia"/>
          <w:kern w:val="0"/>
          <w:sz w:val="22"/>
          <w:lang w:val="ja-JP"/>
        </w:rPr>
        <w:t>条</w:t>
      </w:r>
      <w:r>
        <w:rPr>
          <w:rFonts w:ascii="游ゴシック" w:eastAsia="游ゴシック" w:hAnsi="Times New Roman" w:cs="游ゴシック"/>
          <w:kern w:val="0"/>
          <w:sz w:val="22"/>
        </w:rPr>
        <w:t>G</w:t>
      </w:r>
      <w:r>
        <w:rPr>
          <w:rFonts w:ascii="游ゴシック" w:eastAsia="游ゴシック" w:hAnsi="Times New Roman" w:cs="游ゴシック" w:hint="eastAsia"/>
          <w:kern w:val="0"/>
          <w:sz w:val="22"/>
          <w:lang w:val="ja-JP"/>
        </w:rPr>
        <w:t>項にロータリーの奉仕活動の実践は個人奉仕が原則であってクラブが行う奉仕活動は会員の訓練のための例示に過ぎないことが明記されていて、奉仕の実践は個人奉仕か団体奉仕かという論争に終止符が打たれていることです。</w:t>
      </w:r>
    </w:p>
    <w:p w14:paraId="256D500E" w14:textId="6E0F3409" w:rsidR="00D416A7" w:rsidRDefault="00D416A7" w:rsidP="00D416A7">
      <w:pPr>
        <w:spacing w:line="360" w:lineRule="auto"/>
        <w:jc w:val="left"/>
      </w:pPr>
      <w:r>
        <w:rPr>
          <w:rFonts w:hint="eastAsia"/>
        </w:rPr>
        <w:lastRenderedPageBreak/>
        <w:t>スライド</w:t>
      </w:r>
      <w:r>
        <w:t xml:space="preserve"> 9</w:t>
      </w:r>
    </w:p>
    <w:p w14:paraId="7D32FB7B" w14:textId="77777777" w:rsidR="00D416A7" w:rsidRDefault="00D416A7" w:rsidP="00D416A7">
      <w:pPr>
        <w:spacing w:line="360" w:lineRule="auto"/>
        <w:jc w:val="left"/>
      </w:pPr>
    </w:p>
    <w:p w14:paraId="53BFD098" w14:textId="54C76457" w:rsidR="00D416A7" w:rsidRDefault="00D416A7" w:rsidP="00D416A7">
      <w:pPr>
        <w:spacing w:line="360" w:lineRule="auto"/>
        <w:jc w:val="center"/>
      </w:pPr>
      <w:r>
        <w:object w:dxaOrig="9586" w:dyaOrig="5387" w14:anchorId="307D4CE5">
          <v:shape id="_x0000_i1065" type="#_x0000_t75" style="width:359.4pt;height:202.2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65" DrawAspect="Content" ObjectID="_1754130245" r:id="rId21"/>
        </w:object>
      </w:r>
    </w:p>
    <w:p w14:paraId="1C488C1E" w14:textId="77777777" w:rsidR="00D416A7" w:rsidRDefault="00D416A7" w:rsidP="00D416A7">
      <w:pPr>
        <w:spacing w:line="360" w:lineRule="auto"/>
        <w:jc w:val="center"/>
      </w:pPr>
    </w:p>
    <w:p w14:paraId="25888BE4" w14:textId="77777777" w:rsidR="00D416A7" w:rsidRPr="003A4F02" w:rsidRDefault="00D416A7" w:rsidP="00D416A7">
      <w:pPr>
        <w:autoSpaceDE w:val="0"/>
        <w:autoSpaceDN w:val="0"/>
        <w:adjustRightInd w:val="0"/>
        <w:jc w:val="left"/>
        <w:rPr>
          <w:rFonts w:ascii="游ゴシック" w:eastAsia="游ゴシック" w:hAnsi="Times New Roman" w:cs="游ゴシック"/>
          <w:kern w:val="0"/>
          <w:szCs w:val="21"/>
        </w:rPr>
      </w:pPr>
      <w:r w:rsidRPr="003A4F02">
        <w:rPr>
          <w:rFonts w:ascii="游ゴシック" w:eastAsia="游ゴシック" w:hAnsi="Times New Roman" w:cs="游ゴシック" w:hint="eastAsia"/>
          <w:kern w:val="0"/>
          <w:szCs w:val="21"/>
          <w:lang w:val="ja-JP"/>
        </w:rPr>
        <w:t>（職業奉仕）</w:t>
      </w:r>
    </w:p>
    <w:p w14:paraId="026B7715"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ロータリーの四大奉仕、すなわち、クラブ奉仕、職業奉仕、社会奉仕、国際奉仕の考え方は</w:t>
      </w:r>
    </w:p>
    <w:p w14:paraId="6FC41E84" w14:textId="77777777" w:rsidR="00D416A7" w:rsidRPr="003A4F02" w:rsidRDefault="00D416A7" w:rsidP="00D416A7">
      <w:pPr>
        <w:autoSpaceDE w:val="0"/>
        <w:autoSpaceDN w:val="0"/>
        <w:adjustRightInd w:val="0"/>
        <w:jc w:val="left"/>
        <w:rPr>
          <w:rFonts w:ascii="游ゴシック" w:eastAsia="游ゴシック" w:hAnsi="Times New Roman" w:cs="游ゴシック"/>
          <w:kern w:val="24"/>
          <w:sz w:val="22"/>
        </w:rPr>
      </w:pPr>
      <w:r w:rsidRPr="003A4F02">
        <w:rPr>
          <w:rFonts w:ascii="游ゴシック" w:eastAsia="游ゴシック" w:hAnsi="Times New Roman" w:cs="游ゴシック" w:hint="eastAsia"/>
          <w:kern w:val="24"/>
          <w:sz w:val="22"/>
          <w:lang w:val="ja-JP"/>
        </w:rPr>
        <w:t>１９２７年ベルギーのオステンドで開かれた国際大会で決められたものです。</w:t>
      </w:r>
    </w:p>
    <w:p w14:paraId="51D3AF81" w14:textId="77777777" w:rsidR="00D416A7" w:rsidRPr="003A4F02" w:rsidRDefault="00D416A7" w:rsidP="00D416A7">
      <w:pPr>
        <w:autoSpaceDE w:val="0"/>
        <w:autoSpaceDN w:val="0"/>
        <w:adjustRightInd w:val="0"/>
        <w:jc w:val="left"/>
        <w:rPr>
          <w:rFonts w:ascii="游ゴシック" w:eastAsia="游ゴシック" w:hAnsi="Times New Roman" w:cs="游ゴシック"/>
          <w:sz w:val="22"/>
          <w:lang w:val="ja-JP"/>
        </w:rPr>
      </w:pPr>
      <w:r w:rsidRPr="003A4F02">
        <w:rPr>
          <w:rFonts w:ascii="游ゴシック" w:eastAsia="游ゴシック" w:hAnsi="Times New Roman" w:cs="游ゴシック" w:hint="eastAsia"/>
          <w:sz w:val="22"/>
          <w:lang w:val="ja-JP"/>
        </w:rPr>
        <w:t>このとき、それまでロータリークラブの基本理念として「一般奉仕概念」と呼ばれていたものに、</w:t>
      </w:r>
      <w:r w:rsidRPr="003A4F02">
        <w:rPr>
          <w:rFonts w:ascii="游ゴシック" w:eastAsia="游ゴシック" w:hAnsi="Times New Roman" w:cs="游ゴシック" w:hint="eastAsia"/>
          <w:sz w:val="22"/>
          <w:u w:val="single"/>
          <w:lang w:val="ja-JP"/>
        </w:rPr>
        <w:t>「</w:t>
      </w:r>
      <w:r w:rsidRPr="003A4F02">
        <w:rPr>
          <w:rFonts w:ascii="游ゴシック" w:eastAsia="游ゴシック" w:hAnsi="Times New Roman" w:cs="游ゴシック"/>
          <w:sz w:val="22"/>
          <w:u w:val="single"/>
        </w:rPr>
        <w:t>Vocational Service</w:t>
      </w:r>
      <w:r w:rsidRPr="003A4F02">
        <w:rPr>
          <w:rFonts w:ascii="游ゴシック" w:eastAsia="游ゴシック" w:hAnsi="Times New Roman" w:cs="游ゴシック" w:hint="eastAsia"/>
          <w:sz w:val="22"/>
          <w:u w:val="single"/>
          <w:lang w:val="ja-JP"/>
        </w:rPr>
        <w:t>（職業奉仕）」</w:t>
      </w:r>
      <w:r w:rsidRPr="003A4F02">
        <w:rPr>
          <w:rFonts w:ascii="游ゴシック" w:eastAsia="游ゴシック" w:hAnsi="Times New Roman" w:cs="游ゴシック" w:hint="eastAsia"/>
          <w:sz w:val="22"/>
          <w:lang w:val="ja-JP"/>
        </w:rPr>
        <w:t>という呼び名が正式に与えられました。</w:t>
      </w:r>
    </w:p>
    <w:p w14:paraId="4100DAE1" w14:textId="77777777" w:rsidR="00D416A7" w:rsidRDefault="00D416A7" w:rsidP="00D416A7">
      <w:pPr>
        <w:autoSpaceDE w:val="0"/>
        <w:autoSpaceDN w:val="0"/>
        <w:adjustRightInd w:val="0"/>
        <w:jc w:val="left"/>
        <w:rPr>
          <w:rFonts w:ascii="游ゴシック" w:eastAsia="游ゴシック" w:hAnsi="Times New Roman" w:cs="游ゴシック"/>
          <w:kern w:val="0"/>
          <w:sz w:val="22"/>
          <w:lang w:val="ja-JP"/>
        </w:rPr>
      </w:pPr>
    </w:p>
    <w:p w14:paraId="58D9BC9C" w14:textId="77777777" w:rsidR="00D416A7" w:rsidRDefault="00D416A7" w:rsidP="00D416A7">
      <w:pPr>
        <w:autoSpaceDE w:val="0"/>
        <w:autoSpaceDN w:val="0"/>
        <w:adjustRightInd w:val="0"/>
        <w:jc w:val="left"/>
        <w:rPr>
          <w:rFonts w:ascii="Arial" w:hAnsi="Arial" w:cs="Arial"/>
          <w:kern w:val="0"/>
          <w:sz w:val="24"/>
          <w:szCs w:val="24"/>
          <w:lang w:val="ja-JP"/>
        </w:rPr>
      </w:pPr>
    </w:p>
    <w:p w14:paraId="36C1E2EB" w14:textId="77777777" w:rsidR="00D416A7" w:rsidRDefault="00D416A7" w:rsidP="00D416A7">
      <w:pPr>
        <w:spacing w:line="360" w:lineRule="auto"/>
        <w:jc w:val="left"/>
      </w:pPr>
    </w:p>
    <w:p w14:paraId="1E0AE83F" w14:textId="237C8AA3" w:rsidR="00D416A7" w:rsidRDefault="00D416A7">
      <w:pPr>
        <w:widowControl/>
        <w:jc w:val="left"/>
      </w:pPr>
      <w:r>
        <w:br w:type="page"/>
      </w:r>
    </w:p>
    <w:p w14:paraId="7BDF4935" w14:textId="1D599369" w:rsidR="00D416A7" w:rsidRDefault="00D416A7" w:rsidP="00D416A7">
      <w:pPr>
        <w:spacing w:line="360" w:lineRule="auto"/>
        <w:jc w:val="left"/>
      </w:pPr>
      <w:r>
        <w:rPr>
          <w:rFonts w:hint="eastAsia"/>
        </w:rPr>
        <w:lastRenderedPageBreak/>
        <w:t>スライド</w:t>
      </w:r>
      <w:r>
        <w:t xml:space="preserve"> 10</w:t>
      </w:r>
    </w:p>
    <w:p w14:paraId="0AFE9333" w14:textId="77777777" w:rsidR="00D416A7" w:rsidRDefault="00D416A7" w:rsidP="00D416A7">
      <w:pPr>
        <w:spacing w:line="360" w:lineRule="auto"/>
        <w:jc w:val="left"/>
      </w:pPr>
    </w:p>
    <w:p w14:paraId="37738057" w14:textId="2C461514" w:rsidR="00D416A7" w:rsidRDefault="00D416A7" w:rsidP="00D416A7">
      <w:pPr>
        <w:spacing w:line="360" w:lineRule="auto"/>
        <w:jc w:val="center"/>
      </w:pPr>
      <w:r>
        <w:object w:dxaOrig="9586" w:dyaOrig="5387" w14:anchorId="47082B83">
          <v:shape id="_x0000_i1070" type="#_x0000_t75" style="width:359.4pt;height:202.2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70" DrawAspect="Content" ObjectID="_1754130246" r:id="rId23"/>
        </w:object>
      </w:r>
    </w:p>
    <w:p w14:paraId="0F36F135" w14:textId="77777777" w:rsidR="00D416A7" w:rsidRDefault="00D416A7" w:rsidP="00D416A7">
      <w:pPr>
        <w:spacing w:line="360" w:lineRule="auto"/>
        <w:jc w:val="center"/>
      </w:pPr>
    </w:p>
    <w:p w14:paraId="24FC5F8D" w14:textId="77777777" w:rsidR="00D416A7" w:rsidRPr="00D416A7" w:rsidRDefault="00D416A7" w:rsidP="00D416A7">
      <w:pPr>
        <w:autoSpaceDE w:val="0"/>
        <w:autoSpaceDN w:val="0"/>
        <w:adjustRightInd w:val="0"/>
        <w:ind w:firstLine="235"/>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ロータリーの哲学を端的に表現し、</w:t>
      </w:r>
      <w:r w:rsidRPr="00D416A7">
        <w:rPr>
          <w:rFonts w:ascii="游ゴシック" w:eastAsia="游ゴシック" w:hAnsi="Times New Roman" w:cs="游ゴシック" w:hint="eastAsia"/>
          <w:sz w:val="22"/>
          <w:u w:val="single"/>
          <w:lang w:val="ja-JP"/>
        </w:rPr>
        <w:t>職業奉仕の理念の実行</w:t>
      </w:r>
      <w:r w:rsidRPr="00D416A7">
        <w:rPr>
          <w:rFonts w:ascii="游ゴシック" w:eastAsia="游ゴシック" w:hAnsi="Times New Roman" w:cs="游ゴシック" w:hint="eastAsia"/>
          <w:sz w:val="22"/>
          <w:lang w:val="ja-JP"/>
        </w:rPr>
        <w:t>に役立つものとして、</w:t>
      </w:r>
    </w:p>
    <w:p w14:paraId="00EA7992" w14:textId="77777777" w:rsidR="00D416A7" w:rsidRPr="00D416A7" w:rsidRDefault="00D416A7" w:rsidP="00D416A7">
      <w:pPr>
        <w:autoSpaceDE w:val="0"/>
        <w:autoSpaceDN w:val="0"/>
        <w:adjustRightInd w:val="0"/>
        <w:ind w:firstLine="235"/>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皆さんもよくご存じの「四つのテスト」があります。</w:t>
      </w:r>
    </w:p>
    <w:p w14:paraId="3E46853F" w14:textId="77777777" w:rsidR="00D416A7" w:rsidRPr="00D416A7" w:rsidRDefault="00D416A7" w:rsidP="00D416A7">
      <w:pPr>
        <w:autoSpaceDE w:val="0"/>
        <w:autoSpaceDN w:val="0"/>
        <w:adjustRightInd w:val="0"/>
        <w:ind w:firstLine="235"/>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これは、ハーバート・テーラーが</w:t>
      </w:r>
      <w:r w:rsidRPr="00D416A7">
        <w:rPr>
          <w:rFonts w:ascii="游ゴシック" w:eastAsia="游ゴシック" w:hAnsi="Times New Roman" w:cs="游ゴシック"/>
          <w:sz w:val="22"/>
        </w:rPr>
        <w:t>1932</w:t>
      </w:r>
      <w:r w:rsidRPr="00D416A7">
        <w:rPr>
          <w:rFonts w:ascii="游ゴシック" w:eastAsia="游ゴシック" w:hAnsi="Times New Roman" w:cs="游ゴシック" w:hint="eastAsia"/>
          <w:sz w:val="22"/>
          <w:lang w:val="ja-JP"/>
        </w:rPr>
        <w:t>年の世界大恐慌時に考えたもので、</w:t>
      </w:r>
    </w:p>
    <w:p w14:paraId="32728600" w14:textId="77777777" w:rsidR="00D416A7" w:rsidRPr="00D416A7" w:rsidRDefault="00D416A7" w:rsidP="00D416A7">
      <w:pPr>
        <w:autoSpaceDE w:val="0"/>
        <w:autoSpaceDN w:val="0"/>
        <w:adjustRightInd w:val="0"/>
        <w:ind w:firstLine="235"/>
        <w:rPr>
          <w:rFonts w:ascii="游ゴシック" w:eastAsia="游ゴシック" w:hAnsi="Times New Roman" w:cs="游ゴシック"/>
          <w:sz w:val="22"/>
          <w:lang w:val="ja-JP"/>
        </w:rPr>
      </w:pPr>
      <w:r w:rsidRPr="00D416A7">
        <w:rPr>
          <w:rFonts w:ascii="游ゴシック" w:eastAsia="游ゴシック" w:hAnsi="Times New Roman" w:cs="游ゴシック" w:hint="eastAsia"/>
          <w:sz w:val="22"/>
          <w:lang w:val="ja-JP"/>
        </w:rPr>
        <w:t>商取引の公正さを測る尺度として活用されてきました。</w:t>
      </w:r>
    </w:p>
    <w:p w14:paraId="6E8B7135" w14:textId="77777777" w:rsidR="00D416A7" w:rsidRPr="00D416A7" w:rsidRDefault="00D416A7" w:rsidP="00D416A7">
      <w:pPr>
        <w:autoSpaceDE w:val="0"/>
        <w:autoSpaceDN w:val="0"/>
        <w:adjustRightInd w:val="0"/>
        <w:ind w:firstLine="240"/>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彼は、破産の危機に瀕していた「クラブ・アルミニウム製品株式会社」の再建を任され、その時、育成の指針として会社の従業員が使えるような倫理上の尺度として作られたのが、「四つのテスト」です。</w:t>
      </w:r>
    </w:p>
    <w:p w14:paraId="7682FBD5" w14:textId="77777777" w:rsidR="00D416A7" w:rsidRPr="00D416A7" w:rsidRDefault="00D416A7" w:rsidP="00D416A7">
      <w:pPr>
        <w:autoSpaceDE w:val="0"/>
        <w:autoSpaceDN w:val="0"/>
        <w:adjustRightInd w:val="0"/>
        <w:ind w:firstLine="240"/>
        <w:rPr>
          <w:rFonts w:ascii="游ゴシック" w:eastAsia="游ゴシック" w:hAnsi="Times New Roman" w:cs="游ゴシック"/>
          <w:sz w:val="22"/>
          <w:lang w:val="ja-JP"/>
        </w:rPr>
      </w:pPr>
    </w:p>
    <w:p w14:paraId="1A0404B4" w14:textId="77777777" w:rsidR="00D416A7" w:rsidRPr="00D416A7" w:rsidRDefault="00D416A7" w:rsidP="00D416A7">
      <w:pPr>
        <w:autoSpaceDE w:val="0"/>
        <w:autoSpaceDN w:val="0"/>
        <w:adjustRightInd w:val="0"/>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その後、</w:t>
      </w:r>
      <w:r w:rsidRPr="00D416A7">
        <w:rPr>
          <w:rFonts w:ascii="游ゴシック" w:eastAsia="游ゴシック" w:hAnsi="Times New Roman" w:cs="游ゴシック"/>
          <w:sz w:val="22"/>
        </w:rPr>
        <w:t>1954</w:t>
      </w:r>
      <w:r w:rsidRPr="00D416A7">
        <w:rPr>
          <w:rFonts w:ascii="游ゴシック" w:eastAsia="游ゴシック" w:hAnsi="Times New Roman" w:cs="游ゴシック" w:hint="eastAsia"/>
          <w:sz w:val="22"/>
          <w:lang w:val="ja-JP"/>
        </w:rPr>
        <w:t>年に「四つのテスト」の版権、は</w:t>
      </w:r>
      <w:r w:rsidRPr="00D416A7">
        <w:rPr>
          <w:rFonts w:ascii="游ゴシック" w:eastAsia="游ゴシック" w:hAnsi="Times New Roman" w:cs="游ゴシック"/>
          <w:sz w:val="22"/>
        </w:rPr>
        <w:t>RI</w:t>
      </w:r>
      <w:r w:rsidRPr="00D416A7">
        <w:rPr>
          <w:rFonts w:ascii="游ゴシック" w:eastAsia="游ゴシック" w:hAnsi="Times New Roman" w:cs="游ゴシック" w:hint="eastAsia"/>
          <w:sz w:val="22"/>
          <w:lang w:val="ja-JP"/>
        </w:rPr>
        <w:t>に寄贈されることになります。</w:t>
      </w:r>
    </w:p>
    <w:p w14:paraId="27353DA4" w14:textId="77777777" w:rsidR="00D416A7" w:rsidRPr="00D416A7" w:rsidRDefault="00D416A7" w:rsidP="00D416A7">
      <w:pPr>
        <w:autoSpaceDE w:val="0"/>
        <w:autoSpaceDN w:val="0"/>
        <w:adjustRightInd w:val="0"/>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現在、各クラブで、唱和されていると思いますが、</w:t>
      </w:r>
    </w:p>
    <w:p w14:paraId="408A84A9" w14:textId="77777777" w:rsidR="00D416A7" w:rsidRPr="00D416A7" w:rsidRDefault="00D416A7" w:rsidP="00D416A7">
      <w:pPr>
        <w:autoSpaceDE w:val="0"/>
        <w:autoSpaceDN w:val="0"/>
        <w:adjustRightInd w:val="0"/>
        <w:rPr>
          <w:rFonts w:ascii="游ゴシック" w:eastAsia="游ゴシック" w:hAnsi="Times New Roman" w:cs="游ゴシック"/>
          <w:sz w:val="22"/>
        </w:rPr>
      </w:pPr>
      <w:r w:rsidRPr="00D416A7">
        <w:rPr>
          <w:rFonts w:ascii="游ゴシック" w:eastAsia="游ゴシック" w:hAnsi="Times New Roman" w:cs="游ゴシック" w:hint="eastAsia"/>
          <w:sz w:val="22"/>
          <w:lang w:val="ja-JP"/>
        </w:rPr>
        <w:t>ロータリークラブでは、いろいろな職業の人の集まり、それぞれの考え方の違いから運営上もめた時、「四つのテスト」に照らして会をまとめていくことが大切であると、</w:t>
      </w:r>
    </w:p>
    <w:p w14:paraId="7BF6C699" w14:textId="36C94B82" w:rsidR="00D416A7" w:rsidRDefault="00D416A7" w:rsidP="00D416A7">
      <w:pPr>
        <w:autoSpaceDE w:val="0"/>
        <w:autoSpaceDN w:val="0"/>
        <w:adjustRightInd w:val="0"/>
        <w:rPr>
          <w:rFonts w:ascii="游ゴシック" w:eastAsia="游ゴシック" w:hAnsi="Times New Roman" w:cs="游ゴシック"/>
          <w:sz w:val="22"/>
          <w:lang w:val="ja-JP"/>
        </w:rPr>
      </w:pPr>
      <w:r w:rsidRPr="00D416A7">
        <w:rPr>
          <w:rFonts w:ascii="游ゴシック" w:eastAsia="游ゴシック" w:hAnsi="Times New Roman" w:cs="游ゴシック" w:hint="eastAsia"/>
          <w:sz w:val="22"/>
          <w:lang w:val="ja-JP"/>
        </w:rPr>
        <w:t>私は先輩会員から教えてもらいました。</w:t>
      </w:r>
    </w:p>
    <w:p w14:paraId="57F6C06D" w14:textId="77777777" w:rsidR="00D416A7" w:rsidRPr="00D416A7" w:rsidRDefault="00D416A7" w:rsidP="00D416A7">
      <w:pPr>
        <w:autoSpaceDE w:val="0"/>
        <w:autoSpaceDN w:val="0"/>
        <w:adjustRightInd w:val="0"/>
        <w:rPr>
          <w:rFonts w:ascii="游ゴシック" w:eastAsia="游ゴシック" w:hAnsi="Times New Roman" w:cs="游ゴシック" w:hint="eastAsia"/>
          <w:sz w:val="22"/>
          <w:lang w:val="ja-JP"/>
        </w:rPr>
      </w:pPr>
    </w:p>
    <w:p w14:paraId="0AF3C42B" w14:textId="14965187" w:rsidR="00D416A7" w:rsidRDefault="00D416A7" w:rsidP="00D416A7">
      <w:pPr>
        <w:spacing w:line="360" w:lineRule="auto"/>
        <w:jc w:val="left"/>
      </w:pPr>
      <w:r>
        <w:rPr>
          <w:rFonts w:hint="eastAsia"/>
        </w:rPr>
        <w:lastRenderedPageBreak/>
        <w:t>スライド</w:t>
      </w:r>
      <w:r>
        <w:t xml:space="preserve"> 11</w:t>
      </w:r>
    </w:p>
    <w:p w14:paraId="6AE1FEA2" w14:textId="77777777" w:rsidR="00D416A7" w:rsidRDefault="00D416A7" w:rsidP="00D416A7">
      <w:pPr>
        <w:spacing w:line="360" w:lineRule="auto"/>
        <w:jc w:val="left"/>
      </w:pPr>
    </w:p>
    <w:p w14:paraId="460604AA" w14:textId="15005F7B" w:rsidR="00D416A7" w:rsidRDefault="00D416A7" w:rsidP="00D416A7">
      <w:pPr>
        <w:spacing w:line="360" w:lineRule="auto"/>
        <w:jc w:val="center"/>
      </w:pPr>
      <w:r>
        <w:object w:dxaOrig="9586" w:dyaOrig="5387" w14:anchorId="447266A5">
          <v:shape id="_x0000_i1075" type="#_x0000_t75" style="width:359.4pt;height:202.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75" DrawAspect="Content" ObjectID="_1754130247" r:id="rId25"/>
        </w:object>
      </w:r>
    </w:p>
    <w:p w14:paraId="051AA06C" w14:textId="77777777" w:rsidR="00D416A7" w:rsidRDefault="00D416A7" w:rsidP="00D416A7">
      <w:pPr>
        <w:spacing w:line="360" w:lineRule="auto"/>
        <w:jc w:val="center"/>
      </w:pPr>
    </w:p>
    <w:p w14:paraId="56FBF6A9" w14:textId="77777777" w:rsidR="00D416A7" w:rsidRPr="003A4F02" w:rsidRDefault="00D416A7" w:rsidP="00D416A7">
      <w:pPr>
        <w:autoSpaceDE w:val="0"/>
        <w:autoSpaceDN w:val="0"/>
        <w:adjustRightInd w:val="0"/>
        <w:ind w:firstLine="240"/>
        <w:rPr>
          <w:rFonts w:asciiTheme="majorHAnsi" w:eastAsiaTheme="majorHAnsi" w:hAnsiTheme="majorHAnsi" w:cs="游ゴシック"/>
          <w:sz w:val="22"/>
          <w:lang w:val="ja-JP"/>
        </w:rPr>
      </w:pPr>
      <w:r w:rsidRPr="003A4F02">
        <w:rPr>
          <w:rFonts w:asciiTheme="majorHAnsi" w:eastAsiaTheme="majorHAnsi" w:hAnsiTheme="majorHAnsi" w:cs="游ゴシック" w:hint="eastAsia"/>
          <w:sz w:val="22"/>
          <w:lang w:val="ja-JP"/>
        </w:rPr>
        <w:t>（職業奉仕に関する声明）</w:t>
      </w:r>
    </w:p>
    <w:p w14:paraId="7E30E1A9" w14:textId="58EB48A2" w:rsidR="00D416A7" w:rsidRPr="003A4F02" w:rsidRDefault="00D416A7" w:rsidP="00D416A7">
      <w:pPr>
        <w:autoSpaceDE w:val="0"/>
        <w:autoSpaceDN w:val="0"/>
        <w:adjustRightInd w:val="0"/>
        <w:ind w:firstLine="240"/>
        <w:rPr>
          <w:rFonts w:asciiTheme="majorHAnsi" w:eastAsiaTheme="majorHAnsi" w:hAnsiTheme="majorHAnsi" w:cs="游ゴシック" w:hint="eastAsia"/>
          <w:sz w:val="22"/>
        </w:rPr>
      </w:pPr>
      <w:r w:rsidRPr="003A4F02">
        <w:rPr>
          <w:rFonts w:asciiTheme="majorHAnsi" w:eastAsiaTheme="majorHAnsi" w:hAnsiTheme="majorHAnsi" w:cs="游ゴシック"/>
          <w:sz w:val="22"/>
          <w:u w:val="single"/>
        </w:rPr>
        <w:t>1987</w:t>
      </w:r>
      <w:r w:rsidRPr="003A4F02">
        <w:rPr>
          <w:rFonts w:asciiTheme="majorHAnsi" w:eastAsiaTheme="majorHAnsi" w:hAnsiTheme="majorHAnsi" w:cs="游ゴシック" w:hint="eastAsia"/>
          <w:sz w:val="22"/>
          <w:u w:val="single"/>
          <w:lang w:val="ja-JP"/>
        </w:rPr>
        <w:t>年</w:t>
      </w:r>
      <w:r w:rsidRPr="003A4F02">
        <w:rPr>
          <w:rFonts w:asciiTheme="majorHAnsi" w:eastAsiaTheme="majorHAnsi" w:hAnsiTheme="majorHAnsi" w:cs="游ゴシック" w:hint="eastAsia"/>
          <w:sz w:val="22"/>
          <w:lang w:val="ja-JP"/>
        </w:rPr>
        <w:t>、国際ロータリーは</w:t>
      </w:r>
      <w:r w:rsidRPr="003A4F02">
        <w:rPr>
          <w:rFonts w:asciiTheme="majorHAnsi" w:eastAsiaTheme="majorHAnsi" w:hAnsiTheme="majorHAnsi" w:cs="游ゴシック"/>
          <w:sz w:val="22"/>
        </w:rPr>
        <w:t>40</w:t>
      </w:r>
      <w:r w:rsidRPr="003A4F02">
        <w:rPr>
          <w:rFonts w:asciiTheme="majorHAnsi" w:eastAsiaTheme="majorHAnsi" w:hAnsiTheme="majorHAnsi" w:cs="游ゴシック" w:hint="eastAsia"/>
          <w:sz w:val="22"/>
          <w:lang w:val="ja-JP"/>
        </w:rPr>
        <w:t>年ぶりに</w:t>
      </w:r>
      <w:r w:rsidRPr="003A4F02">
        <w:rPr>
          <w:rFonts w:asciiTheme="majorHAnsi" w:eastAsiaTheme="majorHAnsi" w:hAnsiTheme="majorHAnsi" w:cs="游ゴシック" w:hint="eastAsia"/>
          <w:sz w:val="22"/>
          <w:u w:val="single"/>
          <w:lang w:val="ja-JP"/>
        </w:rPr>
        <w:t>職業奉仕に関する特別委員会を招集</w:t>
      </w:r>
      <w:r w:rsidRPr="003A4F02">
        <w:rPr>
          <w:rFonts w:asciiTheme="majorHAnsi" w:eastAsiaTheme="majorHAnsi" w:hAnsiTheme="majorHAnsi" w:cs="游ゴシック" w:hint="eastAsia"/>
          <w:sz w:val="22"/>
          <w:lang w:val="ja-JP"/>
        </w:rPr>
        <w:t>しました。</w:t>
      </w:r>
    </w:p>
    <w:p w14:paraId="33E7D7D9" w14:textId="4511DA2A" w:rsidR="00D416A7" w:rsidRPr="003A4F02" w:rsidRDefault="00D416A7" w:rsidP="00D416A7">
      <w:pPr>
        <w:autoSpaceDE w:val="0"/>
        <w:autoSpaceDN w:val="0"/>
        <w:adjustRightInd w:val="0"/>
        <w:ind w:firstLine="240"/>
        <w:rPr>
          <w:rFonts w:asciiTheme="majorHAnsi" w:eastAsiaTheme="majorHAnsi" w:hAnsiTheme="majorHAnsi" w:cs="游ゴシック" w:hint="eastAsia"/>
          <w:sz w:val="22"/>
        </w:rPr>
      </w:pPr>
      <w:r w:rsidRPr="003A4F02">
        <w:rPr>
          <w:rFonts w:asciiTheme="majorHAnsi" w:eastAsiaTheme="majorHAnsi" w:hAnsiTheme="majorHAnsi" w:cs="游ゴシック" w:hint="eastAsia"/>
          <w:sz w:val="22"/>
          <w:lang w:val="ja-JP"/>
        </w:rPr>
        <w:t>その審議の結果、</w:t>
      </w:r>
      <w:r w:rsidRPr="003A4F02">
        <w:rPr>
          <w:rFonts w:asciiTheme="majorHAnsi" w:eastAsiaTheme="majorHAnsi" w:hAnsiTheme="majorHAnsi" w:cs="游ゴシック" w:hint="eastAsia"/>
          <w:sz w:val="22"/>
          <w:u w:val="single"/>
          <w:lang w:val="ja-JP"/>
        </w:rPr>
        <w:t>職業奉仕における新方針として採択</w:t>
      </w:r>
      <w:r w:rsidRPr="003A4F02">
        <w:rPr>
          <w:rFonts w:asciiTheme="majorHAnsi" w:eastAsiaTheme="majorHAnsi" w:hAnsiTheme="majorHAnsi" w:cs="游ゴシック" w:hint="eastAsia"/>
          <w:sz w:val="22"/>
          <w:lang w:val="ja-JP"/>
        </w:rPr>
        <w:t>され、</w:t>
      </w:r>
      <w:r w:rsidRPr="003A4F02">
        <w:rPr>
          <w:rFonts w:asciiTheme="majorHAnsi" w:eastAsiaTheme="majorHAnsi" w:hAnsiTheme="majorHAnsi" w:cs="游ゴシック" w:hint="eastAsia"/>
          <w:b/>
          <w:bCs/>
          <w:sz w:val="22"/>
          <w:lang w:val="ja-JP"/>
        </w:rPr>
        <w:t>「ロータリアンの職業宣言」</w:t>
      </w:r>
      <w:r w:rsidRPr="003A4F02">
        <w:rPr>
          <w:rFonts w:asciiTheme="majorHAnsi" w:eastAsiaTheme="majorHAnsi" w:hAnsiTheme="majorHAnsi" w:cs="游ゴシック" w:hint="eastAsia"/>
          <w:sz w:val="22"/>
          <w:lang w:val="ja-JP"/>
        </w:rPr>
        <w:t>が採択されたのと同じ</w:t>
      </w:r>
      <w:r w:rsidRPr="003A4F02">
        <w:rPr>
          <w:rFonts w:asciiTheme="majorHAnsi" w:eastAsiaTheme="majorHAnsi" w:hAnsiTheme="majorHAnsi" w:cs="游ゴシック"/>
          <w:sz w:val="22"/>
        </w:rPr>
        <w:t>1989</w:t>
      </w:r>
      <w:r w:rsidRPr="003A4F02">
        <w:rPr>
          <w:rFonts w:asciiTheme="majorHAnsi" w:eastAsiaTheme="majorHAnsi" w:hAnsiTheme="majorHAnsi" w:cs="游ゴシック" w:hint="eastAsia"/>
          <w:sz w:val="22"/>
          <w:lang w:val="ja-JP"/>
        </w:rPr>
        <w:t>年に</w:t>
      </w:r>
      <w:r w:rsidRPr="003A4F02">
        <w:rPr>
          <w:rFonts w:asciiTheme="majorHAnsi" w:eastAsiaTheme="majorHAnsi" w:hAnsiTheme="majorHAnsi" w:cs="游ゴシック" w:hint="eastAsia"/>
          <w:b/>
          <w:bCs/>
          <w:sz w:val="22"/>
          <w:u w:val="single"/>
          <w:lang w:val="ja-JP"/>
        </w:rPr>
        <w:t>「職業奉仕に関する声明」</w:t>
      </w:r>
      <w:r w:rsidRPr="003A4F02">
        <w:rPr>
          <w:rFonts w:asciiTheme="majorHAnsi" w:eastAsiaTheme="majorHAnsi" w:hAnsiTheme="majorHAnsi" w:cs="游ゴシック" w:hint="eastAsia"/>
          <w:sz w:val="22"/>
          <w:lang w:val="ja-JP"/>
        </w:rPr>
        <w:t>として決議されました。</w:t>
      </w:r>
    </w:p>
    <w:p w14:paraId="07BACB4B" w14:textId="3040E805" w:rsidR="00D416A7" w:rsidRPr="003A4F02" w:rsidRDefault="00D416A7" w:rsidP="00D416A7">
      <w:pPr>
        <w:autoSpaceDE w:val="0"/>
        <w:autoSpaceDN w:val="0"/>
        <w:adjustRightInd w:val="0"/>
        <w:ind w:firstLine="240"/>
        <w:rPr>
          <w:rFonts w:asciiTheme="majorHAnsi" w:eastAsiaTheme="majorHAnsi" w:hAnsiTheme="majorHAnsi" w:cs="游ゴシック" w:hint="eastAsia"/>
          <w:sz w:val="22"/>
        </w:rPr>
      </w:pPr>
      <w:r w:rsidRPr="003A4F02">
        <w:rPr>
          <w:rFonts w:asciiTheme="majorHAnsi" w:eastAsiaTheme="majorHAnsi" w:hAnsiTheme="majorHAnsi" w:cs="游ゴシック" w:hint="eastAsia"/>
          <w:sz w:val="22"/>
          <w:lang w:val="ja-JP"/>
        </w:rPr>
        <w:t>この声明は、</w:t>
      </w:r>
      <w:r w:rsidRPr="003A4F02">
        <w:rPr>
          <w:rFonts w:asciiTheme="majorHAnsi" w:eastAsiaTheme="majorHAnsi" w:hAnsiTheme="majorHAnsi" w:cs="游ゴシック" w:hint="eastAsia"/>
          <w:b/>
          <w:bCs/>
          <w:sz w:val="22"/>
          <w:lang w:val="ja-JP"/>
        </w:rPr>
        <w:t>個人奉仕を主とする従来の「職業奉仕」の理念を基礎とする</w:t>
      </w:r>
      <w:r w:rsidRPr="003A4F02">
        <w:rPr>
          <w:rFonts w:asciiTheme="majorHAnsi" w:eastAsiaTheme="majorHAnsi" w:hAnsiTheme="majorHAnsi" w:cs="游ゴシック" w:hint="eastAsia"/>
          <w:sz w:val="22"/>
          <w:lang w:val="ja-JP"/>
        </w:rPr>
        <w:t>ものであることが分かります。</w:t>
      </w:r>
    </w:p>
    <w:p w14:paraId="6F1CFCB6" w14:textId="0F041019" w:rsidR="00D416A7" w:rsidRPr="003A4F02" w:rsidRDefault="00D416A7" w:rsidP="003A4F02">
      <w:pPr>
        <w:autoSpaceDE w:val="0"/>
        <w:autoSpaceDN w:val="0"/>
        <w:adjustRightInd w:val="0"/>
        <w:ind w:firstLine="240"/>
        <w:rPr>
          <w:rFonts w:asciiTheme="majorHAnsi" w:eastAsiaTheme="majorHAnsi" w:hAnsiTheme="majorHAnsi" w:cs="游ゴシック" w:hint="eastAsia"/>
          <w:sz w:val="22"/>
        </w:rPr>
      </w:pPr>
      <w:r w:rsidRPr="003A4F02">
        <w:rPr>
          <w:rFonts w:asciiTheme="majorHAnsi" w:eastAsiaTheme="majorHAnsi" w:hAnsiTheme="majorHAnsi" w:cs="游ゴシック" w:hint="eastAsia"/>
          <w:sz w:val="22"/>
          <w:lang w:val="ja-JP"/>
        </w:rPr>
        <w:t>ただ、「会員個人が行う職業奉仕に加え、クラブも職業奉仕活動を行わなければならない」と規定したと解釈できないこともなく、個人奉仕か団体奉仕かという点について、若干の混乱を招いいたと言われています。</w:t>
      </w:r>
    </w:p>
    <w:p w14:paraId="4617D325" w14:textId="77777777" w:rsidR="00D416A7" w:rsidRPr="003A4F02" w:rsidRDefault="00D416A7" w:rsidP="00D416A7">
      <w:pPr>
        <w:autoSpaceDE w:val="0"/>
        <w:autoSpaceDN w:val="0"/>
        <w:adjustRightInd w:val="0"/>
        <w:jc w:val="left"/>
        <w:rPr>
          <w:rFonts w:asciiTheme="majorHAnsi" w:eastAsiaTheme="majorHAnsi" w:hAnsiTheme="majorHAnsi" w:cs="HG丸ｺﾞｼｯｸM-PRO"/>
          <w:kern w:val="24"/>
          <w:sz w:val="22"/>
        </w:rPr>
      </w:pPr>
      <w:r w:rsidRPr="003A4F02">
        <w:rPr>
          <w:rFonts w:asciiTheme="majorHAnsi" w:eastAsiaTheme="majorHAnsi" w:hAnsiTheme="majorHAnsi" w:cs="HG丸ｺﾞｼｯｸM-PRO"/>
          <w:color w:val="4472C4"/>
          <w:kern w:val="24"/>
          <w:sz w:val="22"/>
        </w:rPr>
        <w:t>1989</w:t>
      </w:r>
      <w:r w:rsidRPr="003A4F02">
        <w:rPr>
          <w:rFonts w:asciiTheme="majorHAnsi" w:eastAsiaTheme="majorHAnsi" w:hAnsiTheme="majorHAnsi" w:cs="HG丸ｺﾞｼｯｸM-PRO" w:hint="eastAsia"/>
          <w:color w:val="4472C4"/>
          <w:kern w:val="24"/>
          <w:sz w:val="22"/>
          <w:lang w:val="ja-JP"/>
        </w:rPr>
        <w:t>年</w:t>
      </w:r>
      <w:r w:rsidRPr="003A4F02">
        <w:rPr>
          <w:rFonts w:asciiTheme="majorHAnsi" w:eastAsiaTheme="majorHAnsi" w:hAnsiTheme="majorHAnsi" w:cs="HG丸ｺﾞｼｯｸM-PRO"/>
          <w:color w:val="4472C4"/>
          <w:kern w:val="24"/>
          <w:sz w:val="22"/>
        </w:rPr>
        <w:t xml:space="preserve">    </w:t>
      </w:r>
      <w:r w:rsidRPr="003A4F02">
        <w:rPr>
          <w:rFonts w:asciiTheme="majorHAnsi" w:eastAsiaTheme="majorHAnsi" w:hAnsiTheme="majorHAnsi" w:cs="HG丸ｺﾞｼｯｸM-PRO" w:hint="eastAsia"/>
          <w:kern w:val="24"/>
          <w:sz w:val="22"/>
          <w:lang w:val="ja-JP"/>
        </w:rPr>
        <w:t>「</w:t>
      </w:r>
      <w:r w:rsidRPr="003A4F02">
        <w:rPr>
          <w:rFonts w:asciiTheme="majorHAnsi" w:eastAsiaTheme="majorHAnsi" w:hAnsiTheme="majorHAnsi" w:cs="HG丸ｺﾞｼｯｸM-PRO"/>
          <w:kern w:val="24"/>
          <w:sz w:val="22"/>
        </w:rPr>
        <w:t>84</w:t>
      </w:r>
      <w:r w:rsidRPr="003A4F02">
        <w:rPr>
          <w:rFonts w:asciiTheme="majorHAnsi" w:eastAsiaTheme="majorHAnsi" w:hAnsiTheme="majorHAnsi" w:cs="HG丸ｺﾞｼｯｸM-PRO" w:hint="eastAsia"/>
          <w:kern w:val="24"/>
          <w:sz w:val="22"/>
          <w:lang w:val="ja-JP"/>
        </w:rPr>
        <w:t>年間の伝統を変える」　　女性の入会に道</w:t>
      </w:r>
    </w:p>
    <w:p w14:paraId="1B0C0431" w14:textId="77777777" w:rsidR="00D416A7" w:rsidRPr="003A4F02" w:rsidRDefault="00D416A7" w:rsidP="00D416A7">
      <w:pPr>
        <w:autoSpaceDE w:val="0"/>
        <w:autoSpaceDN w:val="0"/>
        <w:adjustRightInd w:val="0"/>
        <w:jc w:val="left"/>
        <w:rPr>
          <w:rFonts w:asciiTheme="majorHAnsi" w:eastAsiaTheme="majorHAnsi" w:hAnsiTheme="majorHAnsi" w:cs="HG丸ｺﾞｼｯｸM-PRO"/>
          <w:b/>
          <w:bCs/>
          <w:kern w:val="24"/>
          <w:sz w:val="22"/>
        </w:rPr>
      </w:pPr>
      <w:r w:rsidRPr="003A4F02">
        <w:rPr>
          <w:rFonts w:asciiTheme="majorHAnsi" w:eastAsiaTheme="majorHAnsi" w:hAnsiTheme="majorHAnsi" w:cs="HG丸ｺﾞｼｯｸM-PRO" w:hint="eastAsia"/>
          <w:kern w:val="24"/>
          <w:sz w:val="22"/>
          <w:lang w:val="ja-JP"/>
        </w:rPr>
        <w:t xml:space="preserve">　　　　　「規定審議会報告」で</w:t>
      </w:r>
      <w:r w:rsidRPr="003A4F02">
        <w:rPr>
          <w:rFonts w:asciiTheme="majorHAnsi" w:eastAsiaTheme="majorHAnsi" w:hAnsiTheme="majorHAnsi" w:cs="HG丸ｺﾞｼｯｸM-PRO" w:hint="eastAsia"/>
          <w:b/>
          <w:bCs/>
          <w:kern w:val="24"/>
          <w:sz w:val="22"/>
          <w:lang w:val="ja-JP"/>
        </w:rPr>
        <w:t>「ロータリークラブ青年男子によって構成される」</w:t>
      </w:r>
    </w:p>
    <w:p w14:paraId="370985CC" w14:textId="77777777" w:rsidR="00D416A7" w:rsidRPr="003A4F02" w:rsidRDefault="00D416A7" w:rsidP="00D416A7">
      <w:pPr>
        <w:autoSpaceDE w:val="0"/>
        <w:autoSpaceDN w:val="0"/>
        <w:adjustRightInd w:val="0"/>
        <w:jc w:val="left"/>
        <w:rPr>
          <w:rFonts w:asciiTheme="majorHAnsi" w:eastAsiaTheme="majorHAnsi" w:hAnsiTheme="majorHAnsi" w:cs="HG丸ｺﾞｼｯｸM-PRO"/>
          <w:kern w:val="24"/>
          <w:sz w:val="22"/>
        </w:rPr>
      </w:pPr>
      <w:r w:rsidRPr="003A4F02">
        <w:rPr>
          <w:rFonts w:asciiTheme="majorHAnsi" w:eastAsiaTheme="majorHAnsi" w:hAnsiTheme="majorHAnsi" w:cs="HG丸ｺﾞｼｯｸM-PRO" w:hint="eastAsia"/>
          <w:b/>
          <w:bCs/>
          <w:kern w:val="24"/>
          <w:sz w:val="22"/>
          <w:lang w:val="ja-JP"/>
        </w:rPr>
        <w:t xml:space="preserve">　　　　　　</w:t>
      </w:r>
      <w:r w:rsidRPr="003A4F02">
        <w:rPr>
          <w:rFonts w:asciiTheme="majorHAnsi" w:eastAsiaTheme="majorHAnsi" w:hAnsiTheme="majorHAnsi" w:cs="HG丸ｺﾞｼｯｸM-PRO" w:hint="eastAsia"/>
          <w:kern w:val="24"/>
          <w:sz w:val="22"/>
          <w:lang w:val="ja-JP"/>
        </w:rPr>
        <w:t>という</w:t>
      </w:r>
      <w:r w:rsidRPr="003A4F02">
        <w:rPr>
          <w:rFonts w:asciiTheme="majorHAnsi" w:eastAsiaTheme="majorHAnsi" w:hAnsiTheme="majorHAnsi" w:cs="HG丸ｺﾞｼｯｸM-PRO"/>
          <w:kern w:val="24"/>
          <w:sz w:val="22"/>
        </w:rPr>
        <w:t>RI</w:t>
      </w:r>
      <w:r w:rsidRPr="003A4F02">
        <w:rPr>
          <w:rFonts w:asciiTheme="majorHAnsi" w:eastAsiaTheme="majorHAnsi" w:hAnsiTheme="majorHAnsi" w:cs="HG丸ｺﾞｼｯｸM-PRO" w:hint="eastAsia"/>
          <w:kern w:val="24"/>
          <w:sz w:val="22"/>
          <w:lang w:val="ja-JP"/>
        </w:rPr>
        <w:t>定款・クラブ定款の条項のうち</w:t>
      </w:r>
      <w:r w:rsidRPr="003A4F02">
        <w:rPr>
          <w:rFonts w:asciiTheme="majorHAnsi" w:eastAsiaTheme="majorHAnsi" w:hAnsiTheme="majorHAnsi" w:cs="HG丸ｺﾞｼｯｸM-PRO" w:hint="eastAsia"/>
          <w:b/>
          <w:bCs/>
          <w:kern w:val="24"/>
          <w:sz w:val="22"/>
          <w:lang w:val="ja-JP"/>
        </w:rPr>
        <w:t>「男子」</w:t>
      </w:r>
      <w:r w:rsidRPr="003A4F02">
        <w:rPr>
          <w:rFonts w:asciiTheme="majorHAnsi" w:eastAsiaTheme="majorHAnsi" w:hAnsiTheme="majorHAnsi" w:cs="HG丸ｺﾞｼｯｸM-PRO" w:hint="eastAsia"/>
          <w:kern w:val="24"/>
          <w:sz w:val="22"/>
          <w:lang w:val="ja-JP"/>
        </w:rPr>
        <w:t>の文字を削除。</w:t>
      </w:r>
    </w:p>
    <w:p w14:paraId="035EAD38" w14:textId="77777777" w:rsidR="00D416A7" w:rsidRPr="003A4F02" w:rsidRDefault="00D416A7" w:rsidP="00D416A7">
      <w:pPr>
        <w:autoSpaceDE w:val="0"/>
        <w:autoSpaceDN w:val="0"/>
        <w:adjustRightInd w:val="0"/>
        <w:jc w:val="left"/>
        <w:rPr>
          <w:rFonts w:asciiTheme="majorHAnsi" w:eastAsiaTheme="majorHAnsi" w:hAnsiTheme="majorHAnsi" w:cs="HG丸ｺﾞｼｯｸM-PRO"/>
          <w:kern w:val="24"/>
          <w:sz w:val="22"/>
        </w:rPr>
      </w:pPr>
      <w:r w:rsidRPr="003A4F02">
        <w:rPr>
          <w:rFonts w:asciiTheme="majorHAnsi" w:eastAsiaTheme="majorHAnsi" w:hAnsiTheme="majorHAnsi" w:cs="HG丸ｺﾞｼｯｸM-PRO" w:hint="eastAsia"/>
          <w:kern w:val="24"/>
          <w:sz w:val="22"/>
          <w:lang w:val="ja-JP"/>
        </w:rPr>
        <w:t xml:space="preserve">　　　　　　</w:t>
      </w:r>
      <w:r w:rsidRPr="003A4F02">
        <w:rPr>
          <w:rFonts w:asciiTheme="majorHAnsi" w:eastAsiaTheme="majorHAnsi" w:hAnsiTheme="majorHAnsi" w:cs="HG丸ｺﾞｼｯｸM-PRO"/>
          <w:kern w:val="24"/>
          <w:sz w:val="22"/>
        </w:rPr>
        <w:t>90</w:t>
      </w:r>
      <w:r w:rsidRPr="003A4F02">
        <w:rPr>
          <w:rFonts w:asciiTheme="majorHAnsi" w:eastAsiaTheme="majorHAnsi" w:hAnsiTheme="majorHAnsi" w:cs="HG丸ｺﾞｼｯｸM-PRO" w:hint="eastAsia"/>
          <w:kern w:val="24"/>
          <w:sz w:val="22"/>
          <w:lang w:val="ja-JP"/>
        </w:rPr>
        <w:t>分間に及ぶ討論の後、賛成</w:t>
      </w:r>
      <w:r w:rsidRPr="003A4F02">
        <w:rPr>
          <w:rFonts w:asciiTheme="majorHAnsi" w:eastAsiaTheme="majorHAnsi" w:hAnsiTheme="majorHAnsi" w:cs="HG丸ｺﾞｼｯｸM-PRO"/>
          <w:kern w:val="24"/>
          <w:sz w:val="22"/>
        </w:rPr>
        <w:t>328</w:t>
      </w:r>
      <w:r w:rsidRPr="003A4F02">
        <w:rPr>
          <w:rFonts w:asciiTheme="majorHAnsi" w:eastAsiaTheme="majorHAnsi" w:hAnsiTheme="majorHAnsi" w:cs="HG丸ｺﾞｼｯｸM-PRO" w:hint="eastAsia"/>
          <w:kern w:val="24"/>
          <w:sz w:val="22"/>
          <w:lang w:val="ja-JP"/>
        </w:rPr>
        <w:t>、反対</w:t>
      </w:r>
      <w:r w:rsidRPr="003A4F02">
        <w:rPr>
          <w:rFonts w:asciiTheme="majorHAnsi" w:eastAsiaTheme="majorHAnsi" w:hAnsiTheme="majorHAnsi" w:cs="HG丸ｺﾞｼｯｸM-PRO"/>
          <w:kern w:val="24"/>
          <w:sz w:val="22"/>
        </w:rPr>
        <w:t>117</w:t>
      </w:r>
      <w:r w:rsidRPr="003A4F02">
        <w:rPr>
          <w:rFonts w:asciiTheme="majorHAnsi" w:eastAsiaTheme="majorHAnsi" w:hAnsiTheme="majorHAnsi" w:cs="HG丸ｺﾞｼｯｸM-PRO" w:hint="eastAsia"/>
          <w:kern w:val="24"/>
          <w:sz w:val="22"/>
          <w:lang w:val="ja-JP"/>
        </w:rPr>
        <w:t>、約</w:t>
      </w:r>
      <w:r w:rsidRPr="003A4F02">
        <w:rPr>
          <w:rFonts w:asciiTheme="majorHAnsi" w:eastAsiaTheme="majorHAnsi" w:hAnsiTheme="majorHAnsi" w:cs="HG丸ｺﾞｼｯｸM-PRO"/>
          <w:kern w:val="24"/>
          <w:sz w:val="22"/>
        </w:rPr>
        <w:t>75</w:t>
      </w:r>
      <w:r w:rsidRPr="003A4F02">
        <w:rPr>
          <w:rFonts w:asciiTheme="majorHAnsi" w:eastAsiaTheme="majorHAnsi" w:hAnsiTheme="majorHAnsi" w:cs="HG丸ｺﾞｼｯｸM-PRO" w:hint="eastAsia"/>
          <w:kern w:val="24"/>
          <w:sz w:val="22"/>
          <w:lang w:val="ja-JP"/>
        </w:rPr>
        <w:t>％の賛成で採択。</w:t>
      </w:r>
    </w:p>
    <w:p w14:paraId="6EA1AA98" w14:textId="29EA488E" w:rsidR="00D416A7" w:rsidRPr="003A4F02" w:rsidRDefault="00D416A7" w:rsidP="003A4F02">
      <w:pPr>
        <w:autoSpaceDE w:val="0"/>
        <w:autoSpaceDN w:val="0"/>
        <w:adjustRightInd w:val="0"/>
        <w:jc w:val="left"/>
        <w:rPr>
          <w:rFonts w:asciiTheme="majorHAnsi" w:eastAsiaTheme="majorHAnsi" w:hAnsiTheme="majorHAnsi" w:cs="HG丸ｺﾞｼｯｸM-PRO" w:hint="eastAsia"/>
          <w:kern w:val="24"/>
          <w:sz w:val="22"/>
        </w:rPr>
      </w:pPr>
      <w:r w:rsidRPr="003A4F02">
        <w:rPr>
          <w:rFonts w:asciiTheme="majorHAnsi" w:eastAsiaTheme="majorHAnsi" w:hAnsiTheme="majorHAnsi" w:cs="HG丸ｺﾞｼｯｸM-PRO" w:hint="eastAsia"/>
          <w:kern w:val="24"/>
          <w:sz w:val="22"/>
          <w:lang w:val="ja-JP"/>
        </w:rPr>
        <w:t xml:space="preserve">　　　　　　女性の入会が認められた。</w:t>
      </w:r>
    </w:p>
    <w:p w14:paraId="50D24B8A" w14:textId="1D531FB5" w:rsidR="00D416A7" w:rsidRDefault="00D416A7" w:rsidP="00D416A7">
      <w:pPr>
        <w:spacing w:line="360" w:lineRule="auto"/>
        <w:jc w:val="left"/>
      </w:pPr>
      <w:r>
        <w:rPr>
          <w:rFonts w:hint="eastAsia"/>
        </w:rPr>
        <w:lastRenderedPageBreak/>
        <w:t>スライド</w:t>
      </w:r>
      <w:r>
        <w:t xml:space="preserve"> 12</w:t>
      </w:r>
    </w:p>
    <w:p w14:paraId="69027036" w14:textId="77777777" w:rsidR="00D416A7" w:rsidRDefault="00D416A7" w:rsidP="00D416A7">
      <w:pPr>
        <w:spacing w:line="360" w:lineRule="auto"/>
        <w:jc w:val="left"/>
      </w:pPr>
    </w:p>
    <w:p w14:paraId="62B436A4" w14:textId="05C85CAD" w:rsidR="00D416A7" w:rsidRDefault="00D416A7" w:rsidP="00D416A7">
      <w:pPr>
        <w:spacing w:line="360" w:lineRule="auto"/>
        <w:jc w:val="center"/>
      </w:pPr>
      <w:r>
        <w:object w:dxaOrig="9586" w:dyaOrig="5387" w14:anchorId="57A510E3">
          <v:shape id="_x0000_i1080" type="#_x0000_t75" style="width:359.4pt;height:202.2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80" DrawAspect="Content" ObjectID="_1754130248" r:id="rId27"/>
        </w:object>
      </w:r>
    </w:p>
    <w:p w14:paraId="251C90F4" w14:textId="77777777" w:rsidR="00D416A7" w:rsidRDefault="00D416A7" w:rsidP="00D416A7">
      <w:pPr>
        <w:spacing w:line="360" w:lineRule="auto"/>
        <w:jc w:val="center"/>
      </w:pPr>
    </w:p>
    <w:p w14:paraId="592EECCD" w14:textId="77777777" w:rsidR="00D416A7" w:rsidRDefault="00D416A7" w:rsidP="00D416A7">
      <w:pPr>
        <w:autoSpaceDE w:val="0"/>
        <w:autoSpaceDN w:val="0"/>
        <w:adjustRightInd w:val="0"/>
        <w:jc w:val="left"/>
        <w:rPr>
          <w:rFonts w:ascii="游ゴシック" w:eastAsia="游ゴシック" w:hAnsi="Times New Roman" w:cs="游ゴシック"/>
          <w:sz w:val="22"/>
        </w:rPr>
      </w:pPr>
      <w:r>
        <w:rPr>
          <w:rFonts w:ascii="游ゴシック" w:eastAsia="游ゴシック" w:hAnsi="Times New Roman" w:cs="游ゴシック" w:hint="eastAsia"/>
          <w:sz w:val="22"/>
          <w:lang w:val="ja-JP"/>
        </w:rPr>
        <w:t>国際ロータリー理事会は２０２３年までに、女性会員の割合を</w:t>
      </w:r>
      <w:r>
        <w:rPr>
          <w:rFonts w:ascii="游ゴシック" w:eastAsia="游ゴシック" w:hAnsi="Times New Roman" w:cs="游ゴシック"/>
          <w:sz w:val="22"/>
        </w:rPr>
        <w:t>30</w:t>
      </w:r>
      <w:r>
        <w:rPr>
          <w:rFonts w:ascii="游ゴシック" w:eastAsia="游ゴシック" w:hAnsi="Times New Roman" w:cs="游ゴシック" w:hint="eastAsia"/>
          <w:sz w:val="22"/>
          <w:lang w:val="ja-JP"/>
        </w:rPr>
        <w:t xml:space="preserve">％にするという意欲的な目標を　</w:t>
      </w:r>
    </w:p>
    <w:p w14:paraId="5145AC84" w14:textId="7A178234" w:rsidR="00D416A7" w:rsidRPr="00D416A7" w:rsidRDefault="00D416A7" w:rsidP="00D416A7">
      <w:pPr>
        <w:autoSpaceDE w:val="0"/>
        <w:autoSpaceDN w:val="0"/>
        <w:adjustRightInd w:val="0"/>
        <w:jc w:val="left"/>
        <w:rPr>
          <w:rFonts w:ascii="游ゴシック" w:eastAsia="游ゴシック" w:hAnsi="Times New Roman" w:cs="游ゴシック"/>
          <w:sz w:val="22"/>
        </w:rPr>
      </w:pPr>
      <w:r>
        <w:rPr>
          <w:rFonts w:ascii="游ゴシック" w:eastAsia="游ゴシック" w:hAnsi="Times New Roman" w:cs="游ゴシック" w:hint="eastAsia"/>
          <w:sz w:val="22"/>
          <w:lang w:val="ja-JP"/>
        </w:rPr>
        <w:t>設定しましたが、ロータリーの友</w:t>
      </w:r>
      <w:r>
        <w:rPr>
          <w:rFonts w:ascii="游ゴシック" w:eastAsia="游ゴシック" w:hAnsi="Times New Roman" w:cs="游ゴシック"/>
          <w:sz w:val="22"/>
        </w:rPr>
        <w:t>2022</w:t>
      </w:r>
      <w:r>
        <w:rPr>
          <w:rFonts w:ascii="游ゴシック" w:eastAsia="游ゴシック" w:hAnsi="Times New Roman" w:cs="游ゴシック" w:hint="eastAsia"/>
          <w:sz w:val="22"/>
          <w:lang w:val="ja-JP"/>
        </w:rPr>
        <w:t>年</w:t>
      </w:r>
      <w:r>
        <w:rPr>
          <w:rFonts w:ascii="游ゴシック" w:eastAsia="游ゴシック" w:hAnsi="Times New Roman" w:cs="游ゴシック"/>
          <w:sz w:val="22"/>
        </w:rPr>
        <w:t>8</w:t>
      </w:r>
      <w:r>
        <w:rPr>
          <w:rFonts w:ascii="游ゴシック" w:eastAsia="游ゴシック" w:hAnsi="Times New Roman" w:cs="游ゴシック" w:hint="eastAsia"/>
          <w:sz w:val="22"/>
          <w:lang w:val="ja-JP"/>
        </w:rPr>
        <w:t>月号によると、日本女性会員比率は、</w:t>
      </w:r>
      <w:r>
        <w:rPr>
          <w:rFonts w:ascii="游ゴシック" w:eastAsia="游ゴシック" w:hAnsi="Times New Roman" w:cs="游ゴシック"/>
          <w:sz w:val="22"/>
        </w:rPr>
        <w:t>219</w:t>
      </w:r>
      <w:r>
        <w:rPr>
          <w:rFonts w:ascii="游ゴシック" w:eastAsia="游ゴシック" w:hAnsi="Times New Roman" w:cs="游ゴシック" w:hint="eastAsia"/>
          <w:sz w:val="22"/>
          <w:lang w:val="ja-JP"/>
        </w:rPr>
        <w:t>か国の地域で、</w:t>
      </w:r>
      <w:r>
        <w:rPr>
          <w:rFonts w:ascii="游ゴシック" w:eastAsia="游ゴシック" w:hAnsi="Times New Roman" w:cs="游ゴシック"/>
          <w:sz w:val="22"/>
        </w:rPr>
        <w:t>217</w:t>
      </w:r>
      <w:r>
        <w:rPr>
          <w:rFonts w:ascii="游ゴシック" w:eastAsia="游ゴシック" w:hAnsi="Times New Roman" w:cs="游ゴシック" w:hint="eastAsia"/>
          <w:sz w:val="22"/>
          <w:lang w:val="ja-JP"/>
        </w:rPr>
        <w:t>位であります。</w:t>
      </w:r>
    </w:p>
    <w:p w14:paraId="3A35D631"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現在</w:t>
      </w:r>
      <w:r>
        <w:rPr>
          <w:rFonts w:ascii="游ゴシック" w:eastAsia="游ゴシック" w:hAnsi="Times New Roman" w:cs="游ゴシック"/>
          <w:kern w:val="0"/>
          <w:sz w:val="22"/>
        </w:rPr>
        <w:t>2660</w:t>
      </w:r>
      <w:r>
        <w:rPr>
          <w:rFonts w:ascii="游ゴシック" w:eastAsia="游ゴシック" w:hAnsi="Times New Roman" w:cs="游ゴシック" w:hint="eastAsia"/>
          <w:kern w:val="0"/>
          <w:sz w:val="22"/>
          <w:lang w:val="ja-JP"/>
        </w:rPr>
        <w:t>地区においては、女性会員</w:t>
      </w:r>
      <w:r>
        <w:rPr>
          <w:rFonts w:ascii="游ゴシック" w:eastAsia="游ゴシック" w:hAnsi="Times New Roman" w:cs="游ゴシック"/>
          <w:kern w:val="0"/>
          <w:sz w:val="22"/>
        </w:rPr>
        <w:t>298</w:t>
      </w:r>
      <w:r>
        <w:rPr>
          <w:rFonts w:ascii="游ゴシック" w:eastAsia="游ゴシック" w:hAnsi="Times New Roman" w:cs="游ゴシック" w:hint="eastAsia"/>
          <w:kern w:val="0"/>
          <w:sz w:val="22"/>
          <w:lang w:val="ja-JP"/>
        </w:rPr>
        <w:t>名</w:t>
      </w:r>
    </w:p>
    <w:p w14:paraId="5D4B08B5"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 xml:space="preserve">クラブ数　</w:t>
      </w:r>
      <w:r>
        <w:rPr>
          <w:rFonts w:ascii="游ゴシック" w:eastAsia="游ゴシック" w:hAnsi="Times New Roman" w:cs="游ゴシック"/>
          <w:kern w:val="0"/>
          <w:sz w:val="22"/>
        </w:rPr>
        <w:t>77</w:t>
      </w:r>
      <w:r>
        <w:rPr>
          <w:rFonts w:ascii="游ゴシック" w:eastAsia="游ゴシック" w:hAnsi="Times New Roman" w:cs="游ゴシック" w:hint="eastAsia"/>
          <w:kern w:val="0"/>
          <w:sz w:val="22"/>
          <w:lang w:val="ja-JP"/>
        </w:rPr>
        <w:t>クラブ中、</w:t>
      </w:r>
      <w:r>
        <w:rPr>
          <w:rFonts w:ascii="游ゴシック" w:eastAsia="游ゴシック" w:hAnsi="Times New Roman" w:cs="游ゴシック"/>
          <w:kern w:val="0"/>
          <w:sz w:val="22"/>
        </w:rPr>
        <w:t>16</w:t>
      </w:r>
      <w:r>
        <w:rPr>
          <w:rFonts w:ascii="游ゴシック" w:eastAsia="游ゴシック" w:hAnsi="Times New Roman" w:cs="游ゴシック" w:hint="eastAsia"/>
          <w:kern w:val="0"/>
          <w:sz w:val="22"/>
          <w:lang w:val="ja-JP"/>
        </w:rPr>
        <w:t>クラブが女性会員</w:t>
      </w:r>
    </w:p>
    <w:p w14:paraId="7A42608F"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ゼロであり、全体の</w:t>
      </w:r>
      <w:r>
        <w:rPr>
          <w:rFonts w:ascii="游ゴシック" w:eastAsia="游ゴシック" w:hAnsi="Times New Roman" w:cs="游ゴシック"/>
          <w:kern w:val="0"/>
          <w:sz w:val="22"/>
        </w:rPr>
        <w:t>9</w:t>
      </w:r>
      <w:r>
        <w:rPr>
          <w:rFonts w:ascii="游ゴシック" w:eastAsia="游ゴシック" w:hAnsi="Times New Roman" w:cs="游ゴシック" w:hint="eastAsia"/>
          <w:kern w:val="0"/>
          <w:sz w:val="22"/>
          <w:lang w:val="ja-JP"/>
        </w:rPr>
        <w:t>％。</w:t>
      </w:r>
    </w:p>
    <w:p w14:paraId="0738BFE8"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大阪商工会議所によると、大阪府下の女性会は１６地区あり、約７７０名</w:t>
      </w:r>
    </w:p>
    <w:p w14:paraId="7C70F68A" w14:textId="77777777" w:rsidR="00D416A7" w:rsidRDefault="00D416A7" w:rsidP="00D416A7">
      <w:pPr>
        <w:autoSpaceDE w:val="0"/>
        <w:autoSpaceDN w:val="0"/>
        <w:adjustRightInd w:val="0"/>
        <w:jc w:val="left"/>
        <w:rPr>
          <w:rFonts w:ascii="游ゴシック" w:eastAsia="游ゴシック" w:hAnsi="Times New Roman" w:cs="游ゴシック"/>
          <w:kern w:val="0"/>
          <w:sz w:val="22"/>
        </w:rPr>
      </w:pPr>
      <w:r>
        <w:rPr>
          <w:rFonts w:ascii="游ゴシック" w:eastAsia="游ゴシック" w:hAnsi="Times New Roman" w:cs="游ゴシック" w:hint="eastAsia"/>
          <w:kern w:val="0"/>
          <w:sz w:val="22"/>
          <w:lang w:val="ja-JP"/>
        </w:rPr>
        <w:t>大阪市の女性会員数は約２４０名</w:t>
      </w:r>
    </w:p>
    <w:p w14:paraId="7C63B7CF" w14:textId="77777777" w:rsidR="00D416A7" w:rsidRDefault="00D416A7" w:rsidP="00D416A7">
      <w:pPr>
        <w:autoSpaceDE w:val="0"/>
        <w:autoSpaceDN w:val="0"/>
        <w:adjustRightInd w:val="0"/>
        <w:jc w:val="left"/>
        <w:rPr>
          <w:rFonts w:ascii="游ゴシック" w:eastAsia="游ゴシック" w:hAnsi="Times New Roman" w:cs="游ゴシック"/>
          <w:kern w:val="0"/>
          <w:sz w:val="22"/>
          <w:lang w:val="ja-JP"/>
        </w:rPr>
      </w:pPr>
      <w:r>
        <w:rPr>
          <w:rFonts w:ascii="游ゴシック" w:eastAsia="游ゴシック" w:hAnsi="Times New Roman" w:cs="游ゴシック" w:hint="eastAsia"/>
          <w:kern w:val="0"/>
          <w:sz w:val="22"/>
          <w:lang w:val="ja-JP"/>
        </w:rPr>
        <w:t>女性会員を３０％増やす目標を達成するには、ここに声掛けすることではないかと思います。</w:t>
      </w:r>
    </w:p>
    <w:p w14:paraId="188F6DAC" w14:textId="77777777" w:rsidR="00D416A7" w:rsidRDefault="00D416A7" w:rsidP="00D416A7">
      <w:pPr>
        <w:autoSpaceDE w:val="0"/>
        <w:autoSpaceDN w:val="0"/>
        <w:adjustRightInd w:val="0"/>
        <w:jc w:val="left"/>
        <w:rPr>
          <w:rFonts w:ascii="Arial" w:hAnsi="Arial" w:cs="Arial"/>
          <w:kern w:val="0"/>
          <w:sz w:val="24"/>
          <w:szCs w:val="24"/>
          <w:lang w:val="ja-JP"/>
        </w:rPr>
      </w:pPr>
    </w:p>
    <w:p w14:paraId="78D71185" w14:textId="77777777" w:rsidR="00D416A7" w:rsidRDefault="00D416A7" w:rsidP="00D416A7">
      <w:pPr>
        <w:spacing w:line="360" w:lineRule="auto"/>
        <w:jc w:val="left"/>
      </w:pPr>
    </w:p>
    <w:p w14:paraId="2F64DFF3" w14:textId="4BF04CCF" w:rsidR="00D416A7" w:rsidRDefault="00D416A7">
      <w:pPr>
        <w:widowControl/>
        <w:jc w:val="left"/>
      </w:pPr>
      <w:r>
        <w:br w:type="page"/>
      </w:r>
    </w:p>
    <w:p w14:paraId="5CBF91BD" w14:textId="09CFDE9A" w:rsidR="00D416A7" w:rsidRDefault="00D416A7" w:rsidP="00D416A7">
      <w:pPr>
        <w:spacing w:line="360" w:lineRule="auto"/>
        <w:jc w:val="left"/>
      </w:pPr>
      <w:r>
        <w:rPr>
          <w:rFonts w:hint="eastAsia"/>
        </w:rPr>
        <w:lastRenderedPageBreak/>
        <w:t>スライド</w:t>
      </w:r>
      <w:r>
        <w:t xml:space="preserve"> 13</w:t>
      </w:r>
    </w:p>
    <w:p w14:paraId="11C7B0AC" w14:textId="77777777" w:rsidR="00D416A7" w:rsidRDefault="00D416A7" w:rsidP="00D416A7">
      <w:pPr>
        <w:spacing w:line="360" w:lineRule="auto"/>
        <w:jc w:val="left"/>
      </w:pPr>
    </w:p>
    <w:p w14:paraId="603F9B05" w14:textId="71B715FF" w:rsidR="00D416A7" w:rsidRDefault="00D416A7" w:rsidP="00D416A7">
      <w:pPr>
        <w:spacing w:line="360" w:lineRule="auto"/>
        <w:jc w:val="center"/>
      </w:pPr>
      <w:r>
        <w:object w:dxaOrig="9586" w:dyaOrig="5387" w14:anchorId="1FF9B8AF">
          <v:shape id="_x0000_i1085" type="#_x0000_t75" style="width:359.4pt;height:202.2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85" DrawAspect="Content" ObjectID="_1754130249" r:id="rId29"/>
        </w:object>
      </w:r>
    </w:p>
    <w:p w14:paraId="4D4731F4" w14:textId="77777777" w:rsidR="00D416A7" w:rsidRDefault="00D416A7" w:rsidP="00D416A7">
      <w:pPr>
        <w:spacing w:line="360" w:lineRule="auto"/>
        <w:jc w:val="center"/>
      </w:pPr>
    </w:p>
    <w:p w14:paraId="219D84EA"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このスライドに示した「ロータリーの樹」は、</w:t>
      </w:r>
      <w:r w:rsidRPr="00D416A7">
        <w:rPr>
          <w:rFonts w:ascii="游ゴシック" w:eastAsia="游ゴシック" w:hAnsi="Times New Roman" w:cs="游ゴシック"/>
          <w:kern w:val="24"/>
          <w:sz w:val="22"/>
        </w:rPr>
        <w:t>2008</w:t>
      </w:r>
      <w:r w:rsidRPr="00D416A7">
        <w:rPr>
          <w:rFonts w:ascii="游ゴシック" w:eastAsia="游ゴシック" w:hAnsi="Times New Roman" w:cs="游ゴシック" w:hint="eastAsia"/>
          <w:kern w:val="24"/>
          <w:sz w:val="22"/>
          <w:lang w:val="ja-JP"/>
        </w:rPr>
        <w:t>年に、当時の渡辺好政</w:t>
      </w:r>
      <w:r w:rsidRPr="00D416A7">
        <w:rPr>
          <w:rFonts w:ascii="游ゴシック" w:eastAsia="游ゴシック" w:hAnsi="Times New Roman" w:cs="游ゴシック"/>
          <w:kern w:val="24"/>
          <w:sz w:val="22"/>
        </w:rPr>
        <w:t>RI</w:t>
      </w:r>
      <w:r w:rsidRPr="00D416A7">
        <w:rPr>
          <w:rFonts w:ascii="游ゴシック" w:eastAsia="游ゴシック" w:hAnsi="Times New Roman" w:cs="游ゴシック" w:hint="eastAsia"/>
          <w:kern w:val="24"/>
          <w:sz w:val="22"/>
          <w:lang w:val="ja-JP"/>
        </w:rPr>
        <w:t>理事が、</w:t>
      </w:r>
      <w:r w:rsidRPr="00D416A7">
        <w:rPr>
          <w:rFonts w:ascii="游ゴシック" w:eastAsia="游ゴシック" w:hAnsi="Times New Roman" w:cs="游ゴシック"/>
          <w:kern w:val="24"/>
          <w:sz w:val="22"/>
        </w:rPr>
        <w:t>RI</w:t>
      </w:r>
      <w:r w:rsidRPr="00D416A7">
        <w:rPr>
          <w:rFonts w:ascii="游ゴシック" w:eastAsia="游ゴシック" w:hAnsi="Times New Roman" w:cs="游ゴシック" w:hint="eastAsia"/>
          <w:kern w:val="24"/>
          <w:sz w:val="22"/>
          <w:lang w:val="ja-JP"/>
        </w:rPr>
        <w:t>国際協議会で行なった「ロータリーにおける職業奉仕の重要性について」という講演で示したものです。</w:t>
      </w:r>
    </w:p>
    <w:p w14:paraId="661F20BD" w14:textId="72EAFBE0"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基本理念である「奉仕の理念」を実践する手段が、職業奉仕であることを分かりやすく説明しています。</w:t>
      </w:r>
    </w:p>
    <w:p w14:paraId="5337D677"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「ロータリーの樹・２００８」として、</w:t>
      </w:r>
      <w:r w:rsidRPr="00D416A7">
        <w:rPr>
          <w:rFonts w:ascii="游ゴシック" w:eastAsia="游ゴシック" w:hAnsi="Times New Roman" w:cs="游ゴシック"/>
          <w:kern w:val="24"/>
          <w:sz w:val="22"/>
        </w:rPr>
        <w:t>2013</w:t>
      </w:r>
      <w:r w:rsidRPr="00D416A7">
        <w:rPr>
          <w:rFonts w:ascii="游ゴシック" w:eastAsia="游ゴシック" w:hAnsi="Times New Roman" w:cs="游ゴシック" w:hint="eastAsia"/>
          <w:kern w:val="24"/>
          <w:sz w:val="22"/>
          <w:lang w:val="ja-JP"/>
        </w:rPr>
        <w:t>年の</w:t>
      </w:r>
      <w:r w:rsidRPr="00D416A7">
        <w:rPr>
          <w:rFonts w:ascii="游ゴシック" w:eastAsia="游ゴシック" w:hAnsi="Times New Roman" w:cs="游ゴシック"/>
          <w:kern w:val="24"/>
          <w:sz w:val="22"/>
        </w:rPr>
        <w:t>RI</w:t>
      </w:r>
      <w:r w:rsidRPr="00D416A7">
        <w:rPr>
          <w:rFonts w:ascii="游ゴシック" w:eastAsia="游ゴシック" w:hAnsi="Times New Roman" w:cs="游ゴシック" w:hint="eastAsia"/>
          <w:kern w:val="24"/>
          <w:sz w:val="22"/>
          <w:lang w:val="ja-JP"/>
        </w:rPr>
        <w:t>規定審議会において正式に採択されました。</w:t>
      </w:r>
    </w:p>
    <w:p w14:paraId="3CB3A0D5"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ここで着目していただきたい点が二つあります。一つは、職業奉仕が「ロータリーの樹」の「幹」となっていることです。</w:t>
      </w:r>
    </w:p>
    <w:p w14:paraId="45B9A746" w14:textId="77777777" w:rsidR="00D416A7" w:rsidRPr="00D416A7" w:rsidRDefault="00D416A7" w:rsidP="00D416A7">
      <w:pPr>
        <w:autoSpaceDE w:val="0"/>
        <w:autoSpaceDN w:val="0"/>
        <w:adjustRightInd w:val="0"/>
        <w:jc w:val="left"/>
        <w:rPr>
          <w:rFonts w:ascii="游ゴシック" w:eastAsia="游ゴシック" w:hAnsi="Times New Roman" w:cs="游ゴシック"/>
          <w:kern w:val="24"/>
          <w:sz w:val="22"/>
        </w:rPr>
      </w:pPr>
      <w:r w:rsidRPr="00D416A7">
        <w:rPr>
          <w:rFonts w:ascii="游ゴシック" w:eastAsia="游ゴシック" w:hAnsi="Times New Roman" w:cs="游ゴシック" w:hint="eastAsia"/>
          <w:kern w:val="24"/>
          <w:sz w:val="22"/>
          <w:lang w:val="ja-JP"/>
        </w:rPr>
        <w:t>もう一つは、「ロータリーの樹」の「根」の部分に、「四つのテスト」「超我の奉仕」「最もよく奉仕する者、最も多く報いられる」「親睦と奉仕」といった「奉仕の理想」の基本概念が示されていることです。</w:t>
      </w:r>
    </w:p>
    <w:p w14:paraId="24C44AD5" w14:textId="3BCDAB4C" w:rsidR="00D416A7" w:rsidRPr="00D416A7" w:rsidRDefault="00D416A7" w:rsidP="00D416A7">
      <w:pPr>
        <w:autoSpaceDE w:val="0"/>
        <w:autoSpaceDN w:val="0"/>
        <w:adjustRightInd w:val="0"/>
        <w:jc w:val="left"/>
        <w:rPr>
          <w:rFonts w:ascii="游ゴシック" w:eastAsia="游ゴシック" w:hAnsi="Times New Roman" w:cs="游ゴシック" w:hint="eastAsia"/>
          <w:kern w:val="24"/>
          <w:sz w:val="22"/>
        </w:rPr>
      </w:pPr>
      <w:r w:rsidRPr="00D416A7">
        <w:rPr>
          <w:rFonts w:ascii="游ゴシック" w:eastAsia="游ゴシック" w:hAnsi="Times New Roman" w:cs="游ゴシック" w:hint="eastAsia"/>
          <w:kern w:val="24"/>
          <w:sz w:val="22"/>
          <w:lang w:val="ja-JP"/>
        </w:rPr>
        <w:t>まさに「根」と「幹」、ロータリーの「根幹」が、「奉仕の理想」と「職業奉仕」で構成されているのです。</w:t>
      </w:r>
    </w:p>
    <w:p w14:paraId="131D6DE2" w14:textId="21277703" w:rsidR="00D416A7" w:rsidRPr="00D416A7" w:rsidRDefault="00D416A7" w:rsidP="00D416A7">
      <w:pPr>
        <w:autoSpaceDE w:val="0"/>
        <w:autoSpaceDN w:val="0"/>
        <w:adjustRightInd w:val="0"/>
        <w:jc w:val="left"/>
        <w:rPr>
          <w:rFonts w:ascii="游ゴシック" w:eastAsia="游ゴシック" w:hAnsi="Times New Roman" w:cs="游ゴシック" w:hint="eastAsia"/>
          <w:sz w:val="22"/>
          <w:lang w:val="ja-JP"/>
        </w:rPr>
      </w:pPr>
      <w:r w:rsidRPr="00D416A7">
        <w:rPr>
          <w:rFonts w:ascii="游ゴシック" w:eastAsia="游ゴシック" w:hAnsi="Times New Roman" w:cs="游ゴシック" w:hint="eastAsia"/>
          <w:kern w:val="24"/>
          <w:sz w:val="22"/>
          <w:lang w:val="ja-JP"/>
        </w:rPr>
        <w:t>枝が伸びて実った「果実」は、青少年奉仕、社会奉仕、国際奉仕、米山奨学金、ロータリー財団に基づく奉仕となっています。</w:t>
      </w:r>
      <w:r w:rsidRPr="00D416A7">
        <w:rPr>
          <w:rFonts w:ascii="游ゴシック" w:eastAsia="游ゴシック" w:hAnsi="Times New Roman" w:cs="游ゴシック" w:hint="eastAsia"/>
          <w:sz w:val="22"/>
        </w:rPr>
        <w:t> </w:t>
      </w:r>
    </w:p>
    <w:p w14:paraId="7720D3A7" w14:textId="4E359858" w:rsidR="00D416A7" w:rsidRDefault="00D416A7" w:rsidP="00D416A7">
      <w:pPr>
        <w:spacing w:line="360" w:lineRule="auto"/>
        <w:jc w:val="left"/>
      </w:pPr>
      <w:r>
        <w:rPr>
          <w:rFonts w:hint="eastAsia"/>
        </w:rPr>
        <w:lastRenderedPageBreak/>
        <w:t>スライド</w:t>
      </w:r>
      <w:r>
        <w:t xml:space="preserve"> 14</w:t>
      </w:r>
    </w:p>
    <w:p w14:paraId="3417FECB" w14:textId="77777777" w:rsidR="00D416A7" w:rsidRDefault="00D416A7" w:rsidP="00D416A7">
      <w:pPr>
        <w:spacing w:line="360" w:lineRule="auto"/>
        <w:jc w:val="left"/>
      </w:pPr>
    </w:p>
    <w:p w14:paraId="02792D92" w14:textId="7228D9B6" w:rsidR="00D416A7" w:rsidRDefault="00D416A7" w:rsidP="00D416A7">
      <w:pPr>
        <w:spacing w:line="360" w:lineRule="auto"/>
        <w:jc w:val="center"/>
      </w:pPr>
      <w:r>
        <w:object w:dxaOrig="9586" w:dyaOrig="5387" w14:anchorId="03C71F85">
          <v:shape id="_x0000_i1090" type="#_x0000_t75" style="width:359.4pt;height:202.2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90" DrawAspect="Content" ObjectID="_1754130250" r:id="rId31"/>
        </w:object>
      </w:r>
    </w:p>
    <w:p w14:paraId="380C6320" w14:textId="77777777" w:rsidR="00D416A7" w:rsidRDefault="00D416A7" w:rsidP="00D416A7">
      <w:pPr>
        <w:spacing w:line="360" w:lineRule="auto"/>
        <w:jc w:val="center"/>
      </w:pPr>
    </w:p>
    <w:p w14:paraId="189D8EB6" w14:textId="77777777" w:rsidR="00D416A7" w:rsidRPr="003A4F02" w:rsidRDefault="00D416A7" w:rsidP="00D416A7">
      <w:pPr>
        <w:autoSpaceDE w:val="0"/>
        <w:autoSpaceDN w:val="0"/>
        <w:adjustRightInd w:val="0"/>
        <w:ind w:firstLine="235"/>
        <w:rPr>
          <w:rFonts w:ascii="游ゴシック" w:eastAsia="游ゴシック" w:hAnsi="Times New Roman" w:cs="游ゴシック"/>
          <w:sz w:val="22"/>
        </w:rPr>
      </w:pPr>
      <w:r w:rsidRPr="003A4F02">
        <w:rPr>
          <w:rFonts w:ascii="游ゴシック" w:eastAsia="游ゴシック" w:hAnsi="Times New Roman" w:cs="游ゴシック"/>
          <w:sz w:val="22"/>
        </w:rPr>
        <w:t>2016</w:t>
      </w:r>
      <w:r w:rsidRPr="003A4F02">
        <w:rPr>
          <w:rFonts w:ascii="游ゴシック" w:eastAsia="游ゴシック" w:hAnsi="Times New Roman" w:cs="游ゴシック" w:hint="eastAsia"/>
          <w:sz w:val="22"/>
          <w:lang w:val="ja-JP"/>
        </w:rPr>
        <w:t>年の規定審議会で、「奉仕の第二部門を改正する件」が採択されました。</w:t>
      </w:r>
    </w:p>
    <w:p w14:paraId="6F789908" w14:textId="77777777" w:rsidR="00D416A7" w:rsidRPr="003A4F02" w:rsidRDefault="00D416A7" w:rsidP="00D416A7">
      <w:pPr>
        <w:autoSpaceDE w:val="0"/>
        <w:autoSpaceDN w:val="0"/>
        <w:adjustRightInd w:val="0"/>
        <w:ind w:firstLine="235"/>
        <w:rPr>
          <w:rFonts w:ascii="游ゴシック" w:eastAsia="游ゴシック" w:hAnsi="Times New Roman" w:cs="游ゴシック"/>
          <w:sz w:val="22"/>
        </w:rPr>
      </w:pPr>
      <w:r w:rsidRPr="003A4F02">
        <w:rPr>
          <w:rFonts w:ascii="游ゴシック" w:eastAsia="游ゴシック" w:hAnsi="Times New Roman" w:cs="游ゴシック" w:hint="eastAsia"/>
          <w:sz w:val="22"/>
          <w:lang w:val="ja-JP"/>
        </w:rPr>
        <w:t>職業奉仕部門においては、「自己の職業上の手腕を、社会の問題やニーズに役立てるため、クラブが開発したプロジェクトに応えることが含まれる」という決議が採択されました。</w:t>
      </w:r>
    </w:p>
    <w:p w14:paraId="0093BB9A" w14:textId="77777777" w:rsidR="00D416A7" w:rsidRPr="003A4F02" w:rsidRDefault="00D416A7" w:rsidP="00D416A7">
      <w:pPr>
        <w:autoSpaceDE w:val="0"/>
        <w:autoSpaceDN w:val="0"/>
        <w:adjustRightInd w:val="0"/>
        <w:ind w:firstLine="235"/>
        <w:rPr>
          <w:rFonts w:ascii="游ゴシック" w:eastAsia="游ゴシック" w:hAnsi="Times New Roman" w:cs="游ゴシック"/>
          <w:sz w:val="22"/>
          <w:lang w:val="ja-JP"/>
        </w:rPr>
      </w:pPr>
    </w:p>
    <w:p w14:paraId="3E90A171" w14:textId="77777777" w:rsidR="00D416A7" w:rsidRPr="003A4F02" w:rsidRDefault="00D416A7" w:rsidP="00D416A7">
      <w:pPr>
        <w:autoSpaceDE w:val="0"/>
        <w:autoSpaceDN w:val="0"/>
        <w:adjustRightInd w:val="0"/>
        <w:ind w:firstLine="240"/>
        <w:rPr>
          <w:rFonts w:ascii="游ゴシック" w:eastAsia="游ゴシック" w:hAnsi="Times New Roman" w:cs="游ゴシック"/>
          <w:sz w:val="22"/>
        </w:rPr>
      </w:pPr>
      <w:r w:rsidRPr="003A4F02">
        <w:rPr>
          <w:rFonts w:ascii="游ゴシック" w:eastAsia="游ゴシック" w:hAnsi="Times New Roman" w:cs="游ゴシック" w:hint="eastAsia"/>
          <w:sz w:val="22"/>
          <w:lang w:val="ja-JP"/>
        </w:rPr>
        <w:t>最後になりますが、</w:t>
      </w:r>
      <w:r w:rsidRPr="003A4F02">
        <w:rPr>
          <w:rFonts w:ascii="游ゴシック" w:eastAsia="游ゴシック" w:hAnsi="Times New Roman" w:cs="游ゴシック"/>
          <w:sz w:val="22"/>
        </w:rPr>
        <w:t>1970</w:t>
      </w:r>
      <w:r w:rsidRPr="003A4F02">
        <w:rPr>
          <w:rFonts w:ascii="游ゴシック" w:eastAsia="游ゴシック" w:hAnsi="Times New Roman" w:cs="游ゴシック" w:hint="eastAsia"/>
          <w:sz w:val="22"/>
          <w:lang w:val="ja-JP"/>
        </w:rPr>
        <w:t>年松下電器創業者である松下幸之助さんが次のように、言葉を残しております。</w:t>
      </w:r>
    </w:p>
    <w:p w14:paraId="4D8E431E" w14:textId="77777777" w:rsidR="00D416A7" w:rsidRPr="003A4F02" w:rsidRDefault="00D416A7" w:rsidP="00D416A7">
      <w:pPr>
        <w:autoSpaceDE w:val="0"/>
        <w:autoSpaceDN w:val="0"/>
        <w:adjustRightInd w:val="0"/>
        <w:ind w:firstLine="240"/>
        <w:rPr>
          <w:rFonts w:ascii="游ゴシック" w:eastAsia="游ゴシック" w:hAnsi="Times New Roman" w:cs="游ゴシック"/>
          <w:b/>
          <w:bCs/>
          <w:sz w:val="22"/>
        </w:rPr>
      </w:pPr>
      <w:r w:rsidRPr="003A4F02">
        <w:rPr>
          <w:rFonts w:ascii="游ゴシック" w:eastAsia="游ゴシック" w:hAnsi="Times New Roman" w:cs="游ゴシック" w:hint="eastAsia"/>
          <w:b/>
          <w:bCs/>
          <w:sz w:val="22"/>
        </w:rPr>
        <w:t>『</w:t>
      </w:r>
      <w:r w:rsidRPr="003A4F02">
        <w:rPr>
          <w:rFonts w:ascii="游ゴシック" w:eastAsia="游ゴシック" w:hAnsi="Times New Roman" w:cs="游ゴシック" w:hint="eastAsia"/>
          <w:b/>
          <w:bCs/>
          <w:sz w:val="22"/>
          <w:lang w:val="ja-JP"/>
        </w:rPr>
        <w:t>自分の職業は社会にやらせてもらっているのだ。言いかえれば、社会に奉仕貢献することによってのみ存在しうるのであり、そうでなければ、この仕事は全く存在価値が無いのだ、</w:t>
      </w:r>
    </w:p>
    <w:p w14:paraId="65B1BDBF" w14:textId="77777777" w:rsidR="00D416A7" w:rsidRPr="003A4F02" w:rsidRDefault="00D416A7" w:rsidP="00D416A7">
      <w:pPr>
        <w:autoSpaceDE w:val="0"/>
        <w:autoSpaceDN w:val="0"/>
        <w:adjustRightInd w:val="0"/>
        <w:ind w:firstLine="240"/>
        <w:rPr>
          <w:rFonts w:ascii="游ゴシック" w:eastAsia="游ゴシック" w:hAnsi="Times New Roman" w:cs="游ゴシック"/>
          <w:b/>
          <w:bCs/>
          <w:sz w:val="22"/>
        </w:rPr>
      </w:pPr>
      <w:r w:rsidRPr="003A4F02">
        <w:rPr>
          <w:rFonts w:ascii="游ゴシック" w:eastAsia="游ゴシック" w:hAnsi="Times New Roman" w:cs="游ゴシック" w:hint="eastAsia"/>
          <w:b/>
          <w:bCs/>
          <w:sz w:val="22"/>
          <w:lang w:val="ja-JP"/>
        </w:rPr>
        <w:t>という認識をしっかりと持たなくてはならない</w:t>
      </w:r>
      <w:r w:rsidRPr="003A4F02">
        <w:rPr>
          <w:rFonts w:ascii="游ゴシック" w:eastAsia="游ゴシック" w:hAnsi="Times New Roman" w:cs="游ゴシック" w:hint="eastAsia"/>
          <w:b/>
          <w:bCs/>
          <w:sz w:val="22"/>
        </w:rPr>
        <w:t>』</w:t>
      </w:r>
    </w:p>
    <w:p w14:paraId="6EC93F25" w14:textId="77777777" w:rsidR="00D416A7" w:rsidRPr="003A4F02" w:rsidRDefault="00D416A7" w:rsidP="00D416A7">
      <w:pPr>
        <w:autoSpaceDE w:val="0"/>
        <w:autoSpaceDN w:val="0"/>
        <w:adjustRightInd w:val="0"/>
        <w:ind w:firstLine="240"/>
        <w:rPr>
          <w:rFonts w:ascii="游ゴシック" w:eastAsia="游ゴシック" w:hAnsi="Times New Roman" w:cs="游ゴシック"/>
          <w:b/>
          <w:bCs/>
          <w:sz w:val="22"/>
        </w:rPr>
      </w:pPr>
    </w:p>
    <w:p w14:paraId="39886AD3" w14:textId="77777777" w:rsidR="00D416A7" w:rsidRPr="003A4F02" w:rsidRDefault="00D416A7" w:rsidP="00D416A7">
      <w:pPr>
        <w:autoSpaceDE w:val="0"/>
        <w:autoSpaceDN w:val="0"/>
        <w:adjustRightInd w:val="0"/>
        <w:ind w:firstLine="240"/>
        <w:rPr>
          <w:rFonts w:ascii="游ゴシック" w:eastAsia="游ゴシック" w:hAnsi="Times New Roman" w:cs="游ゴシック"/>
          <w:sz w:val="22"/>
        </w:rPr>
      </w:pPr>
      <w:r w:rsidRPr="003A4F02">
        <w:rPr>
          <w:rFonts w:ascii="游ゴシック" w:eastAsia="游ゴシック" w:hAnsi="Times New Roman" w:cs="游ゴシック" w:hint="eastAsia"/>
          <w:sz w:val="22"/>
          <w:lang w:val="ja-JP"/>
        </w:rPr>
        <w:t>このことをお伝えし、本日の卓話を終えさせていただきます。</w:t>
      </w:r>
    </w:p>
    <w:p w14:paraId="4176E836" w14:textId="77777777" w:rsidR="00D416A7" w:rsidRDefault="00D416A7" w:rsidP="00D416A7">
      <w:pPr>
        <w:autoSpaceDE w:val="0"/>
        <w:autoSpaceDN w:val="0"/>
        <w:adjustRightInd w:val="0"/>
        <w:jc w:val="left"/>
        <w:rPr>
          <w:rFonts w:ascii="Arial" w:hAnsi="Arial" w:cs="Arial"/>
          <w:kern w:val="0"/>
          <w:sz w:val="24"/>
          <w:szCs w:val="24"/>
          <w:lang w:val="ja-JP"/>
        </w:rPr>
      </w:pPr>
    </w:p>
    <w:p w14:paraId="0F86590F" w14:textId="77777777" w:rsidR="00D416A7" w:rsidRDefault="00D416A7" w:rsidP="00D416A7">
      <w:pPr>
        <w:spacing w:line="360" w:lineRule="auto"/>
        <w:jc w:val="left"/>
      </w:pPr>
    </w:p>
    <w:p w14:paraId="5213527B" w14:textId="4A501E96" w:rsidR="00D416A7" w:rsidRDefault="00D416A7">
      <w:pPr>
        <w:widowControl/>
        <w:jc w:val="left"/>
      </w:pPr>
      <w:r>
        <w:br w:type="page"/>
      </w:r>
    </w:p>
    <w:p w14:paraId="7EB23B87" w14:textId="77A6B902" w:rsidR="00D416A7" w:rsidRDefault="00D416A7" w:rsidP="00D416A7">
      <w:pPr>
        <w:spacing w:line="360" w:lineRule="auto"/>
        <w:jc w:val="left"/>
      </w:pPr>
      <w:r>
        <w:rPr>
          <w:rFonts w:hint="eastAsia"/>
        </w:rPr>
        <w:lastRenderedPageBreak/>
        <w:t>スライド</w:t>
      </w:r>
      <w:r>
        <w:t xml:space="preserve"> 15</w:t>
      </w:r>
    </w:p>
    <w:p w14:paraId="79086AED" w14:textId="77777777" w:rsidR="00D416A7" w:rsidRDefault="00D416A7" w:rsidP="00D416A7">
      <w:pPr>
        <w:spacing w:line="360" w:lineRule="auto"/>
        <w:jc w:val="left"/>
      </w:pPr>
    </w:p>
    <w:p w14:paraId="7FE34FAF" w14:textId="093B807E" w:rsidR="00D416A7" w:rsidRDefault="00D416A7" w:rsidP="00D416A7">
      <w:pPr>
        <w:spacing w:line="360" w:lineRule="auto"/>
        <w:jc w:val="center"/>
      </w:pPr>
      <w:r>
        <w:object w:dxaOrig="9586" w:dyaOrig="5387" w14:anchorId="0CCB689A">
          <v:shape id="_x0000_i1095" type="#_x0000_t75" style="width:359.4pt;height:202.2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95" DrawAspect="Content" ObjectID="_1754130251" r:id="rId33"/>
        </w:object>
      </w:r>
    </w:p>
    <w:p w14:paraId="7F4AC1CE" w14:textId="77777777" w:rsidR="00D416A7" w:rsidRDefault="00D416A7" w:rsidP="00D416A7">
      <w:pPr>
        <w:spacing w:line="360" w:lineRule="auto"/>
        <w:jc w:val="center"/>
      </w:pPr>
    </w:p>
    <w:p w14:paraId="1EC557B1" w14:textId="77777777" w:rsidR="00D416A7" w:rsidRDefault="00D416A7" w:rsidP="00D416A7">
      <w:pPr>
        <w:spacing w:line="360" w:lineRule="auto"/>
        <w:jc w:val="left"/>
      </w:pPr>
    </w:p>
    <w:p w14:paraId="109C0A7B" w14:textId="77777777" w:rsidR="00D416A7" w:rsidRDefault="00D416A7" w:rsidP="00D416A7">
      <w:pPr>
        <w:spacing w:line="360" w:lineRule="auto"/>
        <w:jc w:val="left"/>
      </w:pPr>
    </w:p>
    <w:sectPr w:rsidR="00D416A7" w:rsidSect="00D416A7">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6A7"/>
    <w:rsid w:val="003A4F02"/>
    <w:rsid w:val="00D41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0011D3E"/>
  <w15:chartTrackingRefBased/>
  <w15:docId w15:val="{CD40D869-EF40-42DC-BE11-1E1347792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PowerPoint_Slide4.sldx"/><Relationship Id="rId18" Type="http://schemas.openxmlformats.org/officeDocument/2006/relationships/image" Target="media/image8.emf"/><Relationship Id="rId26" Type="http://schemas.openxmlformats.org/officeDocument/2006/relationships/image" Target="media/image12.emf"/><Relationship Id="rId3" Type="http://schemas.openxmlformats.org/officeDocument/2006/relationships/webSettings" Target="webSettings.xml"/><Relationship Id="rId21" Type="http://schemas.openxmlformats.org/officeDocument/2006/relationships/package" Target="embeddings/Microsoft_PowerPoint_Slide8.sldx"/><Relationship Id="rId34" Type="http://schemas.openxmlformats.org/officeDocument/2006/relationships/fontTable" Target="fontTable.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package" Target="embeddings/Microsoft_PowerPoint_Slide6.sldx"/><Relationship Id="rId25" Type="http://schemas.openxmlformats.org/officeDocument/2006/relationships/package" Target="embeddings/Microsoft_PowerPoint_Slide10.sldx"/><Relationship Id="rId33" Type="http://schemas.openxmlformats.org/officeDocument/2006/relationships/package" Target="embeddings/Microsoft_PowerPoint_Slide14.sldx"/><Relationship Id="rId2" Type="http://schemas.openxmlformats.org/officeDocument/2006/relationships/settings" Target="setting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PowerPoint_Slide12.sldx"/><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24" Type="http://schemas.openxmlformats.org/officeDocument/2006/relationships/image" Target="media/image11.emf"/><Relationship Id="rId32" Type="http://schemas.openxmlformats.org/officeDocument/2006/relationships/image" Target="media/image15.emf"/><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23" Type="http://schemas.openxmlformats.org/officeDocument/2006/relationships/package" Target="embeddings/Microsoft_PowerPoint_Slide9.sldx"/><Relationship Id="rId28" Type="http://schemas.openxmlformats.org/officeDocument/2006/relationships/image" Target="media/image13.emf"/><Relationship Id="rId10" Type="http://schemas.openxmlformats.org/officeDocument/2006/relationships/image" Target="media/image4.emf"/><Relationship Id="rId19" Type="http://schemas.openxmlformats.org/officeDocument/2006/relationships/package" Target="embeddings/Microsoft_PowerPoint_Slide7.sldx"/><Relationship Id="rId31" Type="http://schemas.openxmlformats.org/officeDocument/2006/relationships/package" Target="embeddings/Microsoft_PowerPoint_Slide13.sldx"/><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PowerPoint_Slide11.sldx"/><Relationship Id="rId30" Type="http://schemas.openxmlformats.org/officeDocument/2006/relationships/image" Target="media/image14.emf"/><Relationship Id="rId35" Type="http://schemas.openxmlformats.org/officeDocument/2006/relationships/theme" Target="theme/theme1.xml"/><Relationship Id="rId8" Type="http://schemas.openxmlformats.org/officeDocument/2006/relationships/image" Target="media/image3.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15</Pages>
  <Words>860</Words>
  <Characters>4905</Characters>
  <Application>Microsoft Office Word</Application>
  <DocSecurity>0</DocSecurity>
  <Lines>40</Lines>
  <Paragraphs>11</Paragraphs>
  <ScaleCrop>false</ScaleCrop>
  <Company/>
  <LinksUpToDate>false</LinksUpToDate>
  <CharactersWithSpaces>5754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ビギンワン 株式会社</dc:creator>
  <cp:keywords/>
  <dc:description/>
  <cp:lastModifiedBy>ビギンワン 株式会社</cp:lastModifiedBy>
  <cp:revision>2</cp:revision>
  <dcterms:created xsi:type="dcterms:W3CDTF">2023-08-21T04:30:00Z</dcterms:created>
  <dcterms:modified xsi:type="dcterms:W3CDTF">2023-08-21T04:37:00Z</dcterms:modified>
</cp:coreProperties>
</file>