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50" w:rsidRPr="001629CC" w:rsidRDefault="00EF09E9" w:rsidP="000129CF">
      <w:pPr>
        <w:jc w:val="center"/>
        <w:rPr>
          <w:rFonts w:asciiTheme="majorEastAsia" w:eastAsiaTheme="majorEastAsia" w:hAnsiTheme="majorEastAsia" w:cs="メイリオ"/>
          <w:bCs/>
          <w:color w:val="000000"/>
          <w:kern w:val="0"/>
          <w:sz w:val="28"/>
          <w:szCs w:val="28"/>
        </w:rPr>
      </w:pPr>
      <w:r w:rsidRPr="001629CC">
        <w:rPr>
          <w:rFonts w:asciiTheme="majorEastAsia" w:eastAsiaTheme="majorEastAsia" w:hAnsiTheme="majorEastAsia" w:cs="メイリオ" w:hint="eastAsia"/>
          <w:bCs/>
          <w:color w:val="000000"/>
          <w:kern w:val="0"/>
          <w:sz w:val="28"/>
          <w:szCs w:val="28"/>
        </w:rPr>
        <w:t>RI第２６</w:t>
      </w:r>
      <w:r w:rsidR="00B725B2">
        <w:rPr>
          <w:rFonts w:asciiTheme="majorEastAsia" w:eastAsiaTheme="majorEastAsia" w:hAnsiTheme="majorEastAsia" w:cs="メイリオ" w:hint="eastAsia"/>
          <w:bCs/>
          <w:color w:val="000000"/>
          <w:kern w:val="0"/>
          <w:sz w:val="28"/>
          <w:szCs w:val="28"/>
        </w:rPr>
        <w:t>６</w:t>
      </w:r>
      <w:r w:rsidRPr="001629CC">
        <w:rPr>
          <w:rFonts w:asciiTheme="majorEastAsia" w:eastAsiaTheme="majorEastAsia" w:hAnsiTheme="majorEastAsia" w:cs="メイリオ" w:hint="eastAsia"/>
          <w:bCs/>
          <w:color w:val="000000"/>
          <w:kern w:val="0"/>
          <w:sz w:val="28"/>
          <w:szCs w:val="28"/>
        </w:rPr>
        <w:t>０地区ロータリー</w:t>
      </w:r>
      <w:r w:rsidR="00994A50" w:rsidRPr="001629CC">
        <w:rPr>
          <w:rFonts w:asciiTheme="majorEastAsia" w:eastAsiaTheme="majorEastAsia" w:hAnsiTheme="majorEastAsia" w:cs="メイリオ" w:hint="eastAsia"/>
          <w:bCs/>
          <w:color w:val="000000"/>
          <w:kern w:val="0"/>
          <w:sz w:val="28"/>
          <w:szCs w:val="28"/>
        </w:rPr>
        <w:t>学友会</w:t>
      </w:r>
      <w:r w:rsidR="00D677B2">
        <w:rPr>
          <w:rFonts w:asciiTheme="majorEastAsia" w:eastAsiaTheme="majorEastAsia" w:hAnsiTheme="majorEastAsia" w:cs="メイリオ" w:hint="eastAsia"/>
          <w:bCs/>
          <w:color w:val="000000"/>
          <w:kern w:val="0"/>
          <w:sz w:val="28"/>
          <w:szCs w:val="28"/>
        </w:rPr>
        <w:t>会則</w:t>
      </w:r>
      <w:r w:rsidR="001211B6">
        <w:rPr>
          <w:rFonts w:asciiTheme="majorEastAsia" w:eastAsiaTheme="majorEastAsia" w:hAnsiTheme="majorEastAsia" w:cs="メイリオ" w:hint="eastAsia"/>
          <w:bCs/>
          <w:color w:val="000000"/>
          <w:kern w:val="0"/>
          <w:sz w:val="28"/>
          <w:szCs w:val="28"/>
        </w:rPr>
        <w:t>（案）</w:t>
      </w:r>
      <w:bookmarkStart w:id="0" w:name="_GoBack"/>
      <w:bookmarkEnd w:id="0"/>
    </w:p>
    <w:p w:rsidR="00C66A12" w:rsidRPr="00D677B2" w:rsidRDefault="00C66A12">
      <w:pPr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:rsidR="00B725B2" w:rsidRPr="00AA25F1" w:rsidRDefault="00B725B2" w:rsidP="001E0119">
      <w:pPr>
        <w:adjustRightInd w:val="0"/>
        <w:ind w:left="1440" w:hangingChars="600" w:hanging="14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第１条（名称）</w:t>
      </w:r>
    </w:p>
    <w:p w:rsidR="003F0D60" w:rsidRDefault="00EB04BB" w:rsidP="00AA25F1">
      <w:pPr>
        <w:adjustRightInd w:val="0"/>
        <w:ind w:left="600" w:firstLineChars="200" w:firstLine="48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本会</w:t>
      </w:r>
      <w:r w:rsidR="00B725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の名称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は</w:t>
      </w:r>
      <w:r w:rsidR="00B725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「</w:t>
      </w:r>
      <w:r w:rsidR="002F582F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RI第</w:t>
      </w:r>
      <w:r w:rsidR="00993197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2660</w:t>
      </w:r>
      <w:r w:rsidR="002F582F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地区ロータリー学友会</w:t>
      </w:r>
      <w:r w:rsidR="00B725B2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」</w:t>
      </w:r>
      <w:r w:rsidR="00F475B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と称する</w:t>
      </w:r>
      <w:r w:rsidR="00B725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。</w:t>
      </w:r>
    </w:p>
    <w:p w:rsidR="00581E15" w:rsidRPr="00AA25F1" w:rsidRDefault="00581E15" w:rsidP="00AA25F1">
      <w:pPr>
        <w:adjustRightInd w:val="0"/>
        <w:ind w:left="600" w:firstLineChars="200" w:firstLine="48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2F582F" w:rsidRPr="00AA25F1" w:rsidRDefault="00B725B2" w:rsidP="001E0119">
      <w:pPr>
        <w:ind w:left="1440" w:hangingChars="600" w:hanging="14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第２条（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目的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581E15" w:rsidRDefault="00AA25F1" w:rsidP="00581E15">
      <w:pPr>
        <w:widowControl/>
        <w:spacing w:line="160" w:lineRule="atLeast"/>
        <w:ind w:leftChars="500" w:left="1050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本会の目的は、ロータリー活動又はロータリアンとの関わりによって培った経験を学友仲間と広く共有し、以下に掲げる活動を通じて、会員相互の親睦、交流、啓発</w:t>
      </w:r>
      <w:r w:rsidR="003661D2">
        <w:rPr>
          <w:rFonts w:asciiTheme="minorEastAsia" w:hAnsiTheme="minorEastAsia" w:cs="Arial" w:hint="eastAsia"/>
          <w:kern w:val="0"/>
          <w:sz w:val="24"/>
          <w:szCs w:val="24"/>
        </w:rPr>
        <w:t>を通じて自己研鑽に励み、地区及び地区内ロータリークラブとの連携により</w:t>
      </w:r>
      <w:r w:rsidR="00473DE4">
        <w:rPr>
          <w:rFonts w:asciiTheme="minorEastAsia" w:hAnsiTheme="minorEastAsia" w:cs="Arial" w:hint="eastAsia"/>
          <w:kern w:val="0"/>
          <w:sz w:val="24"/>
          <w:szCs w:val="24"/>
        </w:rPr>
        <w:t>ロータリーの発展に寄与することとするとともに、将来のロータリアンとしての資質を磨き育むことを目的とする。</w:t>
      </w:r>
    </w:p>
    <w:p w:rsidR="00AA25F1" w:rsidRPr="00617809" w:rsidRDefault="00581E15" w:rsidP="00617809">
      <w:pPr>
        <w:pStyle w:val="a5"/>
        <w:widowControl/>
        <w:numPr>
          <w:ilvl w:val="0"/>
          <w:numId w:val="26"/>
        </w:numPr>
        <w:spacing w:line="160" w:lineRule="atLeast"/>
        <w:ind w:leftChars="0"/>
        <w:rPr>
          <w:rFonts w:asciiTheme="minorEastAsia" w:hAnsiTheme="minorEastAsia" w:cs="Arial"/>
          <w:kern w:val="0"/>
          <w:sz w:val="24"/>
          <w:szCs w:val="24"/>
        </w:rPr>
      </w:pPr>
      <w:r w:rsidRPr="00617809">
        <w:rPr>
          <w:rFonts w:asciiTheme="minorEastAsia" w:hAnsiTheme="minorEastAsia" w:cs="Arial" w:hint="eastAsia"/>
          <w:bCs/>
          <w:kern w:val="0"/>
          <w:sz w:val="24"/>
          <w:szCs w:val="24"/>
        </w:rPr>
        <w:t xml:space="preserve"> </w:t>
      </w:r>
      <w:r w:rsidR="00AA25F1" w:rsidRPr="00617809">
        <w:rPr>
          <w:rFonts w:asciiTheme="minorEastAsia" w:hAnsiTheme="minorEastAsia" w:cs="Arial"/>
          <w:bCs/>
          <w:kern w:val="0"/>
          <w:sz w:val="24"/>
          <w:szCs w:val="24"/>
        </w:rPr>
        <w:t>ロータリーとの「つながり」を保</w:t>
      </w:r>
      <w:r w:rsidR="00AA25F1" w:rsidRPr="00617809">
        <w:rPr>
          <w:rFonts w:asciiTheme="minorEastAsia" w:hAnsiTheme="minorEastAsia" w:cs="Arial" w:hint="eastAsia"/>
          <w:bCs/>
          <w:kern w:val="0"/>
          <w:sz w:val="24"/>
          <w:szCs w:val="24"/>
        </w:rPr>
        <w:t>ち</w:t>
      </w:r>
      <w:r w:rsidR="00617809" w:rsidRP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ロータリークラブ・ロータリアンとの連携のもと広く</w:t>
      </w:r>
      <w:r w:rsidR="003661D2" w:rsidRP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社会</w:t>
      </w:r>
      <w:r w:rsid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への奉仕に向けた</w:t>
      </w:r>
      <w:r w:rsidR="003661D2" w:rsidRP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参加意識の向上をはかる。</w:t>
      </w:r>
    </w:p>
    <w:p w:rsidR="00AA25F1" w:rsidRPr="00AA25F1" w:rsidRDefault="00AA25F1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②</w:t>
      </w:r>
      <w:r w:rsidR="00581E15">
        <w:rPr>
          <w:rFonts w:asciiTheme="minorEastAsia" w:hAnsiTheme="minorEastAsia" w:cs="Arial" w:hint="eastAsia"/>
          <w:bCs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/>
          <w:bCs/>
          <w:kern w:val="0"/>
          <w:sz w:val="24"/>
          <w:szCs w:val="24"/>
        </w:rPr>
        <w:t>すべての大陸、文化、職業のリーダーとつなが</w:t>
      </w: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り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自己研鑽に励む。</w:t>
      </w:r>
    </w:p>
    <w:p w:rsidR="00AA25F1" w:rsidRPr="00AA25F1" w:rsidRDefault="00AA25F1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③</w:t>
      </w:r>
      <w:r w:rsidR="00581E15">
        <w:rPr>
          <w:rFonts w:asciiTheme="minorEastAsia" w:hAnsiTheme="minorEastAsia" w:cs="Arial" w:hint="eastAsia"/>
          <w:bCs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/>
          <w:bCs/>
          <w:kern w:val="0"/>
          <w:sz w:val="24"/>
          <w:szCs w:val="24"/>
        </w:rPr>
        <w:t>ネットワークと世界観を広げ</w:t>
      </w:r>
      <w:r w:rsidR="003661D2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見識を高める。</w:t>
      </w:r>
    </w:p>
    <w:p w:rsidR="00AA25F1" w:rsidRDefault="00AA25F1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④</w:t>
      </w:r>
      <w:r w:rsidR="00581E15">
        <w:rPr>
          <w:rFonts w:asciiTheme="minorEastAsia" w:hAnsiTheme="minorEastAsia" w:cs="Arial" w:hint="eastAsia"/>
          <w:bCs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/>
          <w:bCs/>
          <w:kern w:val="0"/>
          <w:sz w:val="24"/>
          <w:szCs w:val="24"/>
        </w:rPr>
        <w:t>世界中の地域社会に貢献する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行動力を身につける。</w:t>
      </w:r>
    </w:p>
    <w:p w:rsidR="00581E15" w:rsidRPr="00AA25F1" w:rsidRDefault="00581E15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AA25F1" w:rsidRPr="00AA25F1" w:rsidRDefault="00AA25F1" w:rsidP="00AA25F1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第３条（会員）</w:t>
      </w:r>
    </w:p>
    <w:p w:rsidR="00AA25F1" w:rsidRDefault="00AA25F1" w:rsidP="00581E15">
      <w:pPr>
        <w:ind w:firstLineChars="140" w:firstLine="336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　本会の会員は、正会員、特別会員をもって構成する。</w:t>
      </w:r>
    </w:p>
    <w:p w:rsidR="00581E15" w:rsidRPr="00AA25F1" w:rsidRDefault="00581E15" w:rsidP="00AA25F1">
      <w:pPr>
        <w:ind w:firstLineChars="200" w:firstLine="48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B725B2" w:rsidRPr="00AA25F1" w:rsidRDefault="00B725B2" w:rsidP="001E0119">
      <w:pPr>
        <w:ind w:left="1200" w:hangingChars="500" w:hanging="12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４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111CF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正会員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1E0119" w:rsidRPr="00AA25F1" w:rsidRDefault="00C7221D" w:rsidP="00B60739">
      <w:pPr>
        <w:widowControl/>
        <w:adjustRightInd w:val="0"/>
        <w:spacing w:line="240" w:lineRule="atLeast"/>
        <w:ind w:leftChars="500" w:left="105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本会</w:t>
      </w:r>
      <w:r w:rsidR="001E011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の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正</w:t>
      </w:r>
      <w:r w:rsidR="001E011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会員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となるための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資格は、以下のロータリープログラムの経験者で</w:t>
      </w:r>
      <w:r w:rsidR="001E011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RI2660地区又は地区内ロータリークラブが推薦する者</w:t>
      </w:r>
      <w:r w:rsidR="00CB60AA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で</w:t>
      </w:r>
      <w:r w:rsidR="00565CFF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、</w:t>
      </w:r>
      <w:r w:rsidR="00CB60AA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満２０歳以上の</w:t>
      </w:r>
      <w:r w:rsidR="003661D2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ロータリアンでない者とする。</w:t>
      </w:r>
      <w:r w:rsidR="00111CF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なお、正会員を「学友」と称する。</w:t>
      </w:r>
    </w:p>
    <w:p w:rsidR="001E0119" w:rsidRPr="00AA25F1" w:rsidRDefault="001E0119" w:rsidP="001E0119">
      <w:pPr>
        <w:widowControl/>
        <w:spacing w:line="240" w:lineRule="atLeast"/>
        <w:ind w:leftChars="500" w:left="105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B60739" w:rsidRPr="00AA25F1" w:rsidRDefault="00B60739" w:rsidP="00B2115E">
      <w:pPr>
        <w:pStyle w:val="a5"/>
        <w:widowControl/>
        <w:numPr>
          <w:ilvl w:val="0"/>
          <w:numId w:val="23"/>
        </w:numPr>
        <w:spacing w:line="160" w:lineRule="atLeast"/>
        <w:ind w:left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/>
          <w:kern w:val="0"/>
          <w:sz w:val="24"/>
          <w:szCs w:val="24"/>
        </w:rPr>
        <w:t>国際親善奨学</w:t>
      </w:r>
      <w:r w:rsidR="00B2115E" w:rsidRPr="00AA25F1">
        <w:rPr>
          <w:rFonts w:asciiTheme="minorEastAsia" w:hAnsiTheme="minorEastAsia" w:cs="Arial" w:hint="eastAsia"/>
          <w:kern w:val="0"/>
          <w:sz w:val="24"/>
          <w:szCs w:val="24"/>
        </w:rPr>
        <w:t>金</w:t>
      </w:r>
    </w:p>
    <w:p w:rsidR="00B60739" w:rsidRPr="00AA25F1" w:rsidRDefault="00B60739" w:rsidP="00B2115E">
      <w:pPr>
        <w:pStyle w:val="a5"/>
        <w:widowControl/>
        <w:numPr>
          <w:ilvl w:val="0"/>
          <w:numId w:val="23"/>
        </w:numPr>
        <w:spacing w:line="160" w:lineRule="atLeast"/>
        <w:ind w:left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/>
          <w:kern w:val="0"/>
          <w:sz w:val="24"/>
          <w:szCs w:val="24"/>
        </w:rPr>
        <w:t>研究グループ交換（</w:t>
      </w: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GSE）</w:t>
      </w:r>
    </w:p>
    <w:p w:rsidR="00581E15" w:rsidRDefault="00B60739" w:rsidP="00B6073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③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ロータリーボランティア補助金、カール・Ｐ・ミラー助成金、ポリオプ</w:t>
      </w:r>
    </w:p>
    <w:p w:rsidR="00581E15" w:rsidRDefault="00B60739" w:rsidP="00581E15">
      <w:pPr>
        <w:widowControl/>
        <w:spacing w:line="160" w:lineRule="atLeast"/>
        <w:ind w:leftChars="500" w:left="1050" w:firstLineChars="153" w:firstLine="367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ラス補助金、個人向け補助金、ボランティア奉仕活動補助金、大学教員</w:t>
      </w:r>
    </w:p>
    <w:p w:rsidR="00581E15" w:rsidRDefault="00B60739" w:rsidP="00581E15">
      <w:pPr>
        <w:widowControl/>
        <w:spacing w:line="160" w:lineRule="atLeast"/>
        <w:ind w:leftChars="500" w:left="1050" w:firstLineChars="153" w:firstLine="367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のための補助金</w:t>
      </w:r>
    </w:p>
    <w:p w:rsidR="00B60739" w:rsidRPr="00581E15" w:rsidRDefault="00581E15" w:rsidP="00581E15">
      <w:pPr>
        <w:widowControl/>
        <w:spacing w:line="160" w:lineRule="atLeast"/>
        <w:ind w:firstLineChars="431" w:firstLine="1034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④ </w:t>
      </w:r>
      <w:hyperlink r:id="rId8" w:history="1">
        <w:r w:rsidR="00B60739" w:rsidRPr="00581E15">
          <w:rPr>
            <w:rFonts w:asciiTheme="minorEastAsia" w:hAnsiTheme="minorEastAsia" w:cs="Arial"/>
            <w:kern w:val="0"/>
            <w:sz w:val="24"/>
            <w:szCs w:val="24"/>
          </w:rPr>
          <w:t>ロータリー平和フェローシップ</w:t>
        </w:r>
      </w:hyperlink>
    </w:p>
    <w:p w:rsidR="00B60739" w:rsidRPr="00581E15" w:rsidRDefault="00581E15" w:rsidP="00581E15">
      <w:pPr>
        <w:widowControl/>
        <w:spacing w:line="160" w:lineRule="atLeast"/>
        <w:ind w:firstLineChars="431" w:firstLine="1034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⑤ </w:t>
      </w:r>
      <w:r w:rsidR="00B2115E" w:rsidRPr="00581E15">
        <w:rPr>
          <w:rFonts w:asciiTheme="minorEastAsia" w:hAnsiTheme="minorEastAsia" w:cs="Arial" w:hint="eastAsia"/>
          <w:kern w:val="0"/>
          <w:sz w:val="24"/>
          <w:szCs w:val="24"/>
        </w:rPr>
        <w:t>ロータリーの奨学金（</w:t>
      </w:r>
      <w:r w:rsidR="00B60739" w:rsidRPr="00581E15">
        <w:rPr>
          <w:rFonts w:asciiTheme="minorEastAsia" w:hAnsiTheme="minorEastAsia" w:cs="Arial" w:hint="eastAsia"/>
          <w:kern w:val="0"/>
          <w:sz w:val="24"/>
          <w:szCs w:val="24"/>
        </w:rPr>
        <w:t>グローバル補助金</w:t>
      </w:r>
      <w:r w:rsidR="00B2115E" w:rsidRPr="00581E15">
        <w:rPr>
          <w:rFonts w:asciiTheme="minorEastAsia" w:hAnsiTheme="minorEastAsia" w:cs="Arial" w:hint="eastAsia"/>
          <w:kern w:val="0"/>
          <w:sz w:val="24"/>
          <w:szCs w:val="24"/>
        </w:rPr>
        <w:t>、地区補助金）</w:t>
      </w:r>
    </w:p>
    <w:p w:rsidR="00B60739" w:rsidRPr="00AA25F1" w:rsidRDefault="00581E15" w:rsidP="00581E15">
      <w:pPr>
        <w:widowControl/>
        <w:spacing w:line="160" w:lineRule="atLeast"/>
        <w:ind w:firstLineChars="431" w:firstLine="1034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⑥ </w:t>
      </w:r>
      <w:r w:rsidR="00B60739" w:rsidRPr="00AA25F1">
        <w:rPr>
          <w:rFonts w:asciiTheme="minorEastAsia" w:hAnsiTheme="minorEastAsia" w:cs="Arial" w:hint="eastAsia"/>
          <w:kern w:val="0"/>
          <w:sz w:val="24"/>
          <w:szCs w:val="24"/>
        </w:rPr>
        <w:t>職業研修チーム（VTT）</w:t>
      </w:r>
    </w:p>
    <w:p w:rsidR="00B60739" w:rsidRPr="00AA25F1" w:rsidRDefault="00B60739" w:rsidP="00B6073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⑦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="00B2115E" w:rsidRPr="00AA25F1">
        <w:rPr>
          <w:rFonts w:asciiTheme="minorEastAsia" w:hAnsiTheme="minorEastAsia" w:cs="Arial" w:hint="eastAsia"/>
          <w:kern w:val="0"/>
          <w:sz w:val="24"/>
          <w:szCs w:val="24"/>
        </w:rPr>
        <w:t>ロータリー青少年交換</w:t>
      </w:r>
    </w:p>
    <w:p w:rsidR="00B60739" w:rsidRPr="00AA25F1" w:rsidRDefault="00B60739" w:rsidP="00B60739">
      <w:pPr>
        <w:widowControl/>
        <w:spacing w:line="24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⑧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hyperlink r:id="rId9" w:history="1">
        <w:r w:rsidRPr="00AA25F1">
          <w:rPr>
            <w:rFonts w:asciiTheme="minorEastAsia" w:hAnsiTheme="minorEastAsia" w:cs="Arial"/>
            <w:kern w:val="0"/>
            <w:sz w:val="24"/>
            <w:szCs w:val="24"/>
          </w:rPr>
          <w:t>ローターアクト</w:t>
        </w:r>
      </w:hyperlink>
    </w:p>
    <w:p w:rsidR="001E0119" w:rsidRPr="00AA25F1" w:rsidRDefault="00B60739" w:rsidP="001E0119">
      <w:pPr>
        <w:widowControl/>
        <w:spacing w:line="24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⑨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 </w:t>
      </w:r>
      <w:hyperlink r:id="rId10" w:history="1">
        <w:r w:rsidR="00A269F8" w:rsidRPr="00AA25F1">
          <w:rPr>
            <w:rFonts w:asciiTheme="minorEastAsia" w:hAnsiTheme="minorEastAsia" w:cs="Arial"/>
            <w:kern w:val="0"/>
            <w:sz w:val="24"/>
            <w:szCs w:val="24"/>
          </w:rPr>
          <w:t>インターアク</w:t>
        </w:r>
      </w:hyperlink>
      <w:r w:rsidR="00A269F8" w:rsidRPr="00AA25F1">
        <w:rPr>
          <w:rFonts w:asciiTheme="minorEastAsia" w:hAnsiTheme="minorEastAsia" w:cs="Arial"/>
          <w:kern w:val="0"/>
          <w:sz w:val="24"/>
          <w:szCs w:val="24"/>
        </w:rPr>
        <w:t>ト</w:t>
      </w:r>
    </w:p>
    <w:p w:rsidR="001E0119" w:rsidRPr="00AA25F1" w:rsidRDefault="00B60739" w:rsidP="001E011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⑩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hyperlink r:id="rId11" w:history="1">
        <w:r w:rsidR="00A269F8" w:rsidRPr="00AA25F1">
          <w:rPr>
            <w:rFonts w:asciiTheme="minorEastAsia" w:hAnsiTheme="minorEastAsia" w:cs="Arial"/>
            <w:kern w:val="0"/>
            <w:sz w:val="24"/>
            <w:szCs w:val="24"/>
          </w:rPr>
          <w:t>ロータリー青少年指導者養成プログラム</w:t>
        </w:r>
      </w:hyperlink>
      <w:r w:rsidR="00A269F8" w:rsidRPr="00AA25F1">
        <w:rPr>
          <w:rFonts w:asciiTheme="minorEastAsia" w:hAnsiTheme="minorEastAsia" w:cs="Arial"/>
          <w:kern w:val="0"/>
          <w:sz w:val="24"/>
          <w:szCs w:val="24"/>
        </w:rPr>
        <w:t>（RYLA）</w:t>
      </w:r>
    </w:p>
    <w:p w:rsidR="00C7221D" w:rsidRPr="00AA25F1" w:rsidRDefault="00B60739" w:rsidP="001E011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⑪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米山奨学生</w:t>
      </w:r>
    </w:p>
    <w:p w:rsidR="002F582F" w:rsidRPr="00AA25F1" w:rsidRDefault="002F582F" w:rsidP="00AA25F1">
      <w:pPr>
        <w:spacing w:line="240" w:lineRule="atLeas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2F582F" w:rsidRPr="00AA25F1" w:rsidRDefault="00111CF9" w:rsidP="002F582F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第５条（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特別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会員）</w:t>
      </w:r>
    </w:p>
    <w:p w:rsidR="00CD6F98" w:rsidRDefault="00111CF9" w:rsidP="00581E15">
      <w:pPr>
        <w:ind w:firstLineChars="250" w:firstLine="6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CD6F98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特別会員は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正会員の資格となるプログラムの経験者でロータリアンである</w:t>
      </w:r>
    </w:p>
    <w:p w:rsidR="00111CF9" w:rsidRPr="00AA25F1" w:rsidRDefault="00AA25F1" w:rsidP="00CD6F98">
      <w:pPr>
        <w:ind w:firstLineChars="450" w:firstLine="1080"/>
        <w:rPr>
          <w:rFonts w:asciiTheme="minorEastAsia" w:hAnsiTheme="minorEastAsia" w:cs="メイリオ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者</w:t>
      </w:r>
      <w:r w:rsidR="00CD6F98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とする。</w:t>
      </w:r>
    </w:p>
    <w:p w:rsidR="002F582F" w:rsidRPr="00AA25F1" w:rsidRDefault="002F582F" w:rsidP="002F582F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AA25F1" w:rsidRPr="00AA25F1" w:rsidRDefault="00AA25F1" w:rsidP="002F582F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B91712" w:rsidRPr="00AA25F1" w:rsidRDefault="003F0D60" w:rsidP="00B91712">
      <w:pPr>
        <w:widowControl/>
        <w:ind w:left="1200" w:hangingChars="500" w:hanging="12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lastRenderedPageBreak/>
        <w:t>第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６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（</w:t>
      </w:r>
      <w:r w:rsidR="00B2370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役員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B23702" w:rsidRPr="00AA25F1" w:rsidRDefault="00B23702" w:rsidP="00581E15">
      <w:pPr>
        <w:widowControl/>
        <w:ind w:firstLineChars="338" w:firstLine="811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１　本会に次の役員を置</w:t>
      </w:r>
      <w:r w:rsidR="00091D38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く。</w:t>
      </w:r>
    </w:p>
    <w:p w:rsidR="00AA25F1" w:rsidRDefault="00B23702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会長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ab/>
        <w:t xml:space="preserve">　　 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１名</w:t>
      </w:r>
    </w:p>
    <w:p w:rsidR="003661D2" w:rsidRPr="00AA25F1" w:rsidRDefault="003661D2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副会長　　　　２名以内</w:t>
      </w:r>
    </w:p>
    <w:p w:rsidR="00AA25F1" w:rsidRPr="00AA25F1" w:rsidRDefault="00AA25F1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幹事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ab/>
        <w:t xml:space="preserve">　　 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若干名</w:t>
      </w:r>
    </w:p>
    <w:p w:rsidR="00AA25F1" w:rsidRPr="00AA25F1" w:rsidRDefault="00B23702" w:rsidP="00581E15">
      <w:pPr>
        <w:widowControl/>
        <w:ind w:left="840" w:firstLineChars="600" w:firstLine="144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会計幹事　　　１名</w:t>
      </w:r>
    </w:p>
    <w:p w:rsidR="00112247" w:rsidRPr="00AA25F1" w:rsidRDefault="00CD6F98" w:rsidP="00581E15">
      <w:pPr>
        <w:widowControl/>
        <w:ind w:left="840" w:firstLineChars="600" w:firstLine="144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kern w:val="0"/>
          <w:sz w:val="24"/>
          <w:szCs w:val="24"/>
        </w:rPr>
        <w:t>会計監査　　　１名</w:t>
      </w:r>
    </w:p>
    <w:p w:rsidR="00B23702" w:rsidRPr="00AA25F1" w:rsidRDefault="00B23702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ロータリアンアドバイザー　若干名</w:t>
      </w:r>
    </w:p>
    <w:p w:rsidR="00B23702" w:rsidRDefault="003661D2" w:rsidP="003661D2">
      <w:pPr>
        <w:widowControl/>
        <w:ind w:firstLineChars="449" w:firstLine="1078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２　役員はロータリ</w:t>
      </w:r>
      <w:r w:rsidR="00D75F5B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アン</w:t>
      </w: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アドバイザーを除き正会員から選出するものとする。</w:t>
      </w:r>
    </w:p>
    <w:p w:rsidR="00581E15" w:rsidRPr="00AA25F1" w:rsidRDefault="00581E15" w:rsidP="00581E15">
      <w:pPr>
        <w:widowControl/>
        <w:ind w:firstLineChars="649" w:firstLine="1558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091D38" w:rsidRPr="00AA25F1" w:rsidRDefault="00091D38" w:rsidP="00091D38">
      <w:pPr>
        <w:widowControl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第７条（役員の任期）</w:t>
      </w:r>
    </w:p>
    <w:p w:rsidR="00091D38" w:rsidRPr="00AA25F1" w:rsidRDefault="00091D38" w:rsidP="00581E15">
      <w:pPr>
        <w:widowControl/>
        <w:ind w:leftChars="520" w:left="1260" w:hangingChars="70" w:hanging="168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会長の任期は２年とする。ただし、1期を限度として再任を妨げない。</w:t>
      </w:r>
    </w:p>
    <w:p w:rsidR="00091D38" w:rsidRDefault="00091D38" w:rsidP="00581E15">
      <w:pPr>
        <w:widowControl/>
        <w:ind w:leftChars="520" w:left="1260" w:hangingChars="70" w:hanging="168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その他の役員の任期は2年とし、再任を妨げない。</w:t>
      </w:r>
    </w:p>
    <w:p w:rsidR="00581E15" w:rsidRPr="00AA25F1" w:rsidRDefault="00581E15" w:rsidP="00091D38">
      <w:pPr>
        <w:widowControl/>
        <w:ind w:leftChars="500" w:left="1050" w:firstLineChars="100" w:firstLine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B91712" w:rsidRPr="00AA25F1" w:rsidRDefault="00AA25F1" w:rsidP="00990356">
      <w:pPr>
        <w:widowControl/>
        <w:ind w:left="1676" w:hanging="1676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第８</w:t>
      </w:r>
      <w:r w:rsidR="004875AE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（会員の</w:t>
      </w:r>
      <w:r w:rsidR="00BB0103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責務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581E15" w:rsidRDefault="00F71267" w:rsidP="00581E15">
      <w:pPr>
        <w:widowControl/>
        <w:ind w:left="1676" w:hanging="584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会員</w:t>
      </w:r>
      <w:r w:rsidR="00EB04BB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は</w:t>
      </w:r>
      <w:r w:rsidR="00112247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、</w:t>
      </w:r>
      <w:r w:rsidR="00BB0103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学友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としての品位を保ち、ロータリーの公共イメージの向上に</w:t>
      </w:r>
    </w:p>
    <w:p w:rsidR="00581E15" w:rsidRDefault="00581E15" w:rsidP="00581E15">
      <w:pPr>
        <w:widowControl/>
        <w:ind w:left="1676" w:right="-285" w:hanging="584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資するとともに、ロータリーの基本理念の体現に貢献しなければならな</w:t>
      </w:r>
      <w:r w:rsidR="00BB0103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い。</w:t>
      </w:r>
    </w:p>
    <w:p w:rsidR="00581E15" w:rsidRPr="00AA25F1" w:rsidRDefault="00581E15" w:rsidP="00581E15">
      <w:pPr>
        <w:widowControl/>
        <w:ind w:left="1676" w:right="-285" w:hanging="388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B91712" w:rsidRPr="00AA25F1" w:rsidRDefault="00AA25F1" w:rsidP="00F71267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第９</w:t>
      </w:r>
      <w:r w:rsidR="004875AE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（</w:t>
      </w:r>
      <w:r w:rsidR="00D677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機関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F71267" w:rsidRPr="00AA25F1" w:rsidRDefault="004875AE" w:rsidP="00F71267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ab/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CD6F98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本会には</w:t>
      </w:r>
      <w:r w:rsidR="00EB04BB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総会及び役員会を置く。</w:t>
      </w:r>
    </w:p>
    <w:p w:rsidR="00AA25F1" w:rsidRPr="00AA25F1" w:rsidRDefault="00AA25F1" w:rsidP="00F71267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4875AE" w:rsidRPr="00AA25F1" w:rsidRDefault="00AA25F1" w:rsidP="00F71267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第１０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総会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F71267" w:rsidRPr="00AA25F1" w:rsidRDefault="00EB04BB" w:rsidP="006F5A3D">
      <w:pPr>
        <w:widowControl/>
        <w:ind w:firstLineChars="450" w:firstLine="108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総会</w:t>
      </w:r>
      <w:r w:rsid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は事業年度毎に必ず1</w:t>
      </w:r>
      <w:r w:rsidR="00CD6F98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回</w:t>
      </w:r>
      <w:r w:rsid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は行わなくてはならない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。</w:t>
      </w:r>
    </w:p>
    <w:p w:rsidR="004875AE" w:rsidRPr="00AA25F1" w:rsidRDefault="00B91712" w:rsidP="00CD6F98">
      <w:pPr>
        <w:widowControl/>
        <w:ind w:firstLineChars="800" w:firstLine="192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　　　　　　　</w:t>
      </w:r>
    </w:p>
    <w:p w:rsidR="004875AE" w:rsidRPr="00AA25F1" w:rsidRDefault="00AA25F1" w:rsidP="00F71267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第１１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ED4D0A" w:rsidRPr="00AA25F1">
        <w:rPr>
          <w:rFonts w:asciiTheme="minorEastAsia" w:hAnsiTheme="minorEastAsia" w:cs="メイリオ" w:hint="eastAsia"/>
          <w:kern w:val="0"/>
          <w:sz w:val="24"/>
          <w:szCs w:val="24"/>
        </w:rPr>
        <w:t>役員</w:t>
      </w: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F71267" w:rsidRPr="00AA25F1" w:rsidRDefault="00CD6F98" w:rsidP="00581E15">
      <w:pPr>
        <w:widowControl/>
        <w:ind w:firstLineChars="478" w:firstLine="1147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役員会は事業年度に定期的あるいは必要に応じ行わ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なければならない。</w:t>
      </w:r>
    </w:p>
    <w:p w:rsidR="00B91712" w:rsidRPr="00AA25F1" w:rsidRDefault="00B91712" w:rsidP="00B91712">
      <w:pPr>
        <w:widowControl/>
        <w:ind w:firstLineChars="800" w:firstLine="192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　　　　　　　</w:t>
      </w:r>
    </w:p>
    <w:p w:rsidR="000216D8" w:rsidRPr="00AA25F1" w:rsidRDefault="008A0733" w:rsidP="00D416AD">
      <w:pPr>
        <w:widowControl/>
        <w:ind w:left="1200" w:hangingChars="500" w:hanging="12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第１２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0216D8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役員の選出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EF09E9" w:rsidRPr="00AA25F1" w:rsidRDefault="008A0733" w:rsidP="00D416AD">
      <w:pPr>
        <w:widowControl/>
        <w:ind w:leftChars="600" w:left="126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役員</w:t>
      </w:r>
      <w:r w:rsidR="0047574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の選出は</w:t>
      </w:r>
      <w:r w:rsidR="00EB04BB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役員会より推薦し、総会の過半数の賛成によりこれを承認する。</w:t>
      </w:r>
    </w:p>
    <w:p w:rsidR="00FB42D3" w:rsidRPr="00AA25F1" w:rsidRDefault="00FB42D3" w:rsidP="00D416AD">
      <w:pPr>
        <w:widowControl/>
        <w:ind w:hanging="50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FB42D3" w:rsidRPr="00AA25F1" w:rsidRDefault="00F71404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第１３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FB42D3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会費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3661D2" w:rsidRDefault="008728D2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ab/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</w:t>
      </w:r>
      <w:r w:rsidR="003661D2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１　正会員の</w:t>
      </w:r>
      <w:r w:rsidR="00F71404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年会費は特に定めず、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諸活動</w:t>
      </w:r>
      <w:r w:rsidR="00F71404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における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参加費は実費をその</w:t>
      </w:r>
    </w:p>
    <w:p w:rsidR="008728D2" w:rsidRDefault="008728D2" w:rsidP="003661D2">
      <w:pPr>
        <w:widowControl/>
        <w:ind w:firstLineChars="752" w:firstLine="1805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都度徴収する。</w:t>
      </w:r>
    </w:p>
    <w:p w:rsidR="003661D2" w:rsidRDefault="003661D2" w:rsidP="003661D2">
      <w:pPr>
        <w:widowControl/>
        <w:ind w:firstLineChars="548" w:firstLine="1315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２　特別会員の年会費は1万円とする。</w:t>
      </w:r>
    </w:p>
    <w:p w:rsidR="008A0733" w:rsidRPr="00AA25F1" w:rsidRDefault="008A0733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8728D2" w:rsidRPr="00AA25F1" w:rsidRDefault="00F71404" w:rsidP="00D416AD">
      <w:pPr>
        <w:widowControl/>
        <w:ind w:left="1200" w:hangingChars="500" w:hanging="12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第１４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8728D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運営費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3661D2" w:rsidRDefault="003661D2" w:rsidP="00D416AD">
      <w:pPr>
        <w:widowControl/>
        <w:ind w:leftChars="600" w:left="126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１　</w:t>
      </w:r>
      <w:r w:rsidR="00B66C6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本会の運営費は、</w:t>
      </w:r>
      <w:r w:rsidR="008A0733">
        <w:rPr>
          <w:rFonts w:asciiTheme="minorEastAsia" w:hAnsiTheme="minorEastAsia" w:cs="メイリオ" w:hint="eastAsia"/>
          <w:kern w:val="0"/>
          <w:sz w:val="24"/>
          <w:szCs w:val="24"/>
        </w:rPr>
        <w:t>RI2660地区からの</w:t>
      </w:r>
      <w:r w:rsidR="00ED4D0A" w:rsidRPr="00AA25F1">
        <w:rPr>
          <w:rFonts w:asciiTheme="minorEastAsia" w:hAnsiTheme="minorEastAsia" w:cs="メイリオ" w:hint="eastAsia"/>
          <w:kern w:val="0"/>
          <w:sz w:val="24"/>
          <w:szCs w:val="24"/>
        </w:rPr>
        <w:t>助成金および</w:t>
      </w:r>
      <w:r w:rsidR="00B66C6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他の収入をもって</w:t>
      </w:r>
    </w:p>
    <w:p w:rsidR="008728D2" w:rsidRDefault="00B66C6D" w:rsidP="003661D2">
      <w:pPr>
        <w:widowControl/>
        <w:ind w:leftChars="600" w:left="1260" w:firstLineChars="200" w:firstLine="48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充当する。</w:t>
      </w:r>
    </w:p>
    <w:p w:rsidR="00617809" w:rsidRPr="00AA25F1" w:rsidRDefault="000919DF" w:rsidP="00617809">
      <w:pPr>
        <w:widowControl/>
        <w:ind w:leftChars="591" w:left="1733" w:hangingChars="205" w:hanging="492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２　事業計画及び予算計画並びに事業報告及び決算</w:t>
      </w:r>
      <w:r w:rsidR="005224CB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報告は財</w:t>
      </w:r>
      <w:r w:rsid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務委員会への提出を必要とし、年度毎にガバナーの承認を受けなければならない。</w:t>
      </w:r>
    </w:p>
    <w:p w:rsidR="005224CB" w:rsidRPr="00AA25F1" w:rsidRDefault="005224CB" w:rsidP="00617809">
      <w:pPr>
        <w:widowControl/>
        <w:ind w:leftChars="591" w:left="1733" w:hangingChars="205" w:hanging="492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5224CB" w:rsidRPr="005224CB" w:rsidRDefault="005224CB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EC6D06" w:rsidRDefault="00EC6D06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DB5790" w:rsidRDefault="00DB5790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8A58D1" w:rsidRDefault="008A58D1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F71404" w:rsidRPr="00AA25F1" w:rsidRDefault="00F71404" w:rsidP="00F71404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lastRenderedPageBreak/>
        <w:t>第１５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</w:t>
      </w:r>
      <w:r w:rsidRPr="00AA25F1">
        <w:rPr>
          <w:rFonts w:asciiTheme="minorEastAsia" w:hAnsiTheme="minorEastAsia" w:cs="メイリオ" w:hint="eastAsia"/>
          <w:kern w:val="0"/>
          <w:sz w:val="24"/>
          <w:szCs w:val="24"/>
        </w:rPr>
        <w:t>（禁止事項）</w:t>
      </w:r>
    </w:p>
    <w:p w:rsidR="00F71404" w:rsidRDefault="00F71404" w:rsidP="00EC6D06">
      <w:pPr>
        <w:widowControl/>
        <w:ind w:leftChars="450" w:left="945" w:firstLineChars="166" w:firstLine="398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政治並びに宗教に係わる一切の活動は禁じるものとする。</w:t>
      </w:r>
    </w:p>
    <w:p w:rsidR="00F71404" w:rsidRPr="00AA25F1" w:rsidRDefault="00F71404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8728D2" w:rsidRPr="00AA25F1" w:rsidRDefault="008A0733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第１６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CD6F98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事業</w:t>
      </w:r>
      <w:r w:rsidR="008728D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年度</w:t>
      </w:r>
      <w:r w:rsidR="00D416A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8728D2" w:rsidRPr="00AA25F1" w:rsidRDefault="00617809" w:rsidP="008A0733">
      <w:pPr>
        <w:widowControl/>
        <w:ind w:firstLineChars="554" w:firstLine="133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事業</w:t>
      </w:r>
      <w:r w:rsidR="00B66C6D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年度は、毎年7月１日より翌年6月30日迄とする。</w:t>
      </w:r>
    </w:p>
    <w:p w:rsidR="008728D2" w:rsidRPr="00AA25F1" w:rsidRDefault="008728D2" w:rsidP="008728D2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8728D2" w:rsidRPr="00AA25F1" w:rsidRDefault="008A0733" w:rsidP="00D677B2">
      <w:pPr>
        <w:widowControl/>
        <w:ind w:left="1200" w:hangingChars="500" w:hanging="12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第１７</w:t>
      </w:r>
      <w:r w:rsidR="00D677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8728D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会則の改訂</w:t>
      </w:r>
      <w:r w:rsidR="00B6376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等</w:t>
      </w:r>
      <w:r w:rsidR="00D677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EF09E9" w:rsidRPr="00AA25F1" w:rsidRDefault="00B63769" w:rsidP="00EC6D06">
      <w:pPr>
        <w:widowControl/>
        <w:ind w:leftChars="600" w:left="1260" w:firstLineChars="35" w:firstLine="84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会則は、</w:t>
      </w:r>
      <w:r w:rsidR="008A0733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役員会の起案により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総会において改定することができる。</w:t>
      </w:r>
    </w:p>
    <w:p w:rsidR="00EF09E9" w:rsidRPr="00AA25F1" w:rsidRDefault="00EF09E9" w:rsidP="00D677B2">
      <w:pPr>
        <w:widowControl/>
        <w:adjustRightInd w:val="0"/>
        <w:ind w:left="1440" w:hangingChars="600" w:hanging="144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EF09E9" w:rsidRPr="00AA25F1" w:rsidRDefault="00B63769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（付則</w:t>
      </w:r>
      <w:r w:rsidR="003B5337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・案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:rsidR="008728D2" w:rsidRPr="00AA25F1" w:rsidRDefault="008728D2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ab/>
      </w:r>
      <w:r w:rsidR="00B6376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本会則は201</w:t>
      </w:r>
      <w:r w:rsid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7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年</w:t>
      </w:r>
      <w:r w:rsidR="003B5337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5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月</w:t>
      </w:r>
      <w:r w:rsidR="003B5337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13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日制定</w:t>
      </w:r>
      <w:r w:rsidR="00B6376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し、同日より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施行</w:t>
      </w:r>
      <w:r w:rsidR="00B6376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する。</w:t>
      </w:r>
    </w:p>
    <w:p w:rsidR="008728D2" w:rsidRPr="00AA25F1" w:rsidRDefault="008728D2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8728D2" w:rsidRPr="00AA25F1" w:rsidRDefault="008728D2" w:rsidP="00EF09E9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3D78A9" w:rsidRPr="00617809" w:rsidRDefault="003D78A9" w:rsidP="001E6E9F">
      <w:pPr>
        <w:widowControl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sectPr w:rsidR="003D78A9" w:rsidRPr="00617809" w:rsidSect="008A58D1">
      <w:pgSz w:w="11907" w:h="16840" w:code="9"/>
      <w:pgMar w:top="1134" w:right="1134" w:bottom="851" w:left="1418" w:header="851" w:footer="992" w:gutter="0"/>
      <w:cols w:space="720"/>
      <w:docGrid w:type="lines" w:linePitch="328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8B" w:rsidRDefault="00947B8B" w:rsidP="00F57423">
      <w:r>
        <w:separator/>
      </w:r>
    </w:p>
  </w:endnote>
  <w:endnote w:type="continuationSeparator" w:id="0">
    <w:p w:rsidR="00947B8B" w:rsidRDefault="00947B8B" w:rsidP="00F5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8B" w:rsidRDefault="00947B8B" w:rsidP="00F57423">
      <w:r>
        <w:separator/>
      </w:r>
    </w:p>
  </w:footnote>
  <w:footnote w:type="continuationSeparator" w:id="0">
    <w:p w:rsidR="00947B8B" w:rsidRDefault="00947B8B" w:rsidP="00F5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B7E"/>
    <w:multiLevelType w:val="multilevel"/>
    <w:tmpl w:val="9B36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239AD"/>
    <w:multiLevelType w:val="multilevel"/>
    <w:tmpl w:val="DE62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63DD8"/>
    <w:multiLevelType w:val="multilevel"/>
    <w:tmpl w:val="9636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72FA6"/>
    <w:multiLevelType w:val="hybridMultilevel"/>
    <w:tmpl w:val="4DF2CC58"/>
    <w:lvl w:ilvl="0" w:tplc="7A86C2C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11504EBC"/>
    <w:multiLevelType w:val="multilevel"/>
    <w:tmpl w:val="73E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95A21"/>
    <w:multiLevelType w:val="hybridMultilevel"/>
    <w:tmpl w:val="C9C899B0"/>
    <w:lvl w:ilvl="0" w:tplc="608665F4">
      <w:start w:val="4"/>
      <w:numFmt w:val="decimalEnclosedCircle"/>
      <w:lvlText w:val="%1"/>
      <w:lvlJc w:val="left"/>
      <w:pPr>
        <w:ind w:left="1637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6" w15:restartNumberingAfterBreak="0">
    <w:nsid w:val="16697711"/>
    <w:multiLevelType w:val="multilevel"/>
    <w:tmpl w:val="19CE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31CC2"/>
    <w:multiLevelType w:val="multilevel"/>
    <w:tmpl w:val="C75E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863BA"/>
    <w:multiLevelType w:val="hybridMultilevel"/>
    <w:tmpl w:val="D9620A2A"/>
    <w:lvl w:ilvl="0" w:tplc="459CE5C2">
      <w:start w:val="1"/>
      <w:numFmt w:val="decimalEnclosedCircle"/>
      <w:lvlText w:val="%1"/>
      <w:lvlJc w:val="left"/>
      <w:pPr>
        <w:ind w:left="2036" w:hanging="360"/>
      </w:pPr>
      <w:rPr>
        <w:rFonts w:asciiTheme="majorEastAsia" w:eastAsiaTheme="majorEastAsia" w:hAnsiTheme="majorEastAsia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9" w15:restartNumberingAfterBreak="0">
    <w:nsid w:val="2D87406A"/>
    <w:multiLevelType w:val="hybridMultilevel"/>
    <w:tmpl w:val="55F274CE"/>
    <w:lvl w:ilvl="0" w:tplc="930CBAE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74725"/>
    <w:multiLevelType w:val="hybridMultilevel"/>
    <w:tmpl w:val="6AFCA51E"/>
    <w:lvl w:ilvl="0" w:tplc="79088F5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627A15"/>
    <w:multiLevelType w:val="multilevel"/>
    <w:tmpl w:val="B40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327D9"/>
    <w:multiLevelType w:val="multilevel"/>
    <w:tmpl w:val="DB2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A230C"/>
    <w:multiLevelType w:val="hybridMultilevel"/>
    <w:tmpl w:val="3A0E9C44"/>
    <w:lvl w:ilvl="0" w:tplc="5F7C76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2296295"/>
    <w:multiLevelType w:val="multilevel"/>
    <w:tmpl w:val="8AA8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789"/>
    <w:multiLevelType w:val="multilevel"/>
    <w:tmpl w:val="20FE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328B0"/>
    <w:multiLevelType w:val="multilevel"/>
    <w:tmpl w:val="1FC4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E0675"/>
    <w:multiLevelType w:val="hybridMultilevel"/>
    <w:tmpl w:val="50426778"/>
    <w:lvl w:ilvl="0" w:tplc="E7B804CC">
      <w:start w:val="1"/>
      <w:numFmt w:val="decimalFullWidth"/>
      <w:lvlText w:val="第%1条"/>
      <w:lvlJc w:val="left"/>
      <w:pPr>
        <w:ind w:left="84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94B93"/>
    <w:multiLevelType w:val="multilevel"/>
    <w:tmpl w:val="2BC2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75794"/>
    <w:multiLevelType w:val="hybridMultilevel"/>
    <w:tmpl w:val="52CE36D6"/>
    <w:lvl w:ilvl="0" w:tplc="A8D69BC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D9743C"/>
    <w:multiLevelType w:val="multilevel"/>
    <w:tmpl w:val="E34A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044938"/>
    <w:multiLevelType w:val="multilevel"/>
    <w:tmpl w:val="3B9C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E164F"/>
    <w:multiLevelType w:val="hybridMultilevel"/>
    <w:tmpl w:val="70246D0A"/>
    <w:lvl w:ilvl="0" w:tplc="66D8F4B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0C4D82"/>
    <w:multiLevelType w:val="multilevel"/>
    <w:tmpl w:val="65A0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B6332"/>
    <w:multiLevelType w:val="multilevel"/>
    <w:tmpl w:val="7534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15A37"/>
    <w:multiLevelType w:val="multilevel"/>
    <w:tmpl w:val="572A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24"/>
  </w:num>
  <w:num w:numId="5">
    <w:abstractNumId w:val="21"/>
  </w:num>
  <w:num w:numId="6">
    <w:abstractNumId w:val="23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14"/>
  </w:num>
  <w:num w:numId="15">
    <w:abstractNumId w:val="20"/>
  </w:num>
  <w:num w:numId="16">
    <w:abstractNumId w:val="25"/>
  </w:num>
  <w:num w:numId="17">
    <w:abstractNumId w:val="16"/>
  </w:num>
  <w:num w:numId="18">
    <w:abstractNumId w:val="17"/>
  </w:num>
  <w:num w:numId="19">
    <w:abstractNumId w:val="19"/>
  </w:num>
  <w:num w:numId="20">
    <w:abstractNumId w:val="10"/>
  </w:num>
  <w:num w:numId="21">
    <w:abstractNumId w:val="9"/>
  </w:num>
  <w:num w:numId="22">
    <w:abstractNumId w:val="8"/>
  </w:num>
  <w:num w:numId="23">
    <w:abstractNumId w:val="22"/>
  </w:num>
  <w:num w:numId="24">
    <w:abstractNumId w:val="5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6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BB"/>
    <w:rsid w:val="000129CF"/>
    <w:rsid w:val="00017DC1"/>
    <w:rsid w:val="000216D8"/>
    <w:rsid w:val="000919DF"/>
    <w:rsid w:val="00091D38"/>
    <w:rsid w:val="000C4970"/>
    <w:rsid w:val="000D228B"/>
    <w:rsid w:val="000E0F81"/>
    <w:rsid w:val="000E694D"/>
    <w:rsid w:val="000F4EAC"/>
    <w:rsid w:val="00110C68"/>
    <w:rsid w:val="00111CF9"/>
    <w:rsid w:val="00112247"/>
    <w:rsid w:val="001211B6"/>
    <w:rsid w:val="001467A8"/>
    <w:rsid w:val="001530C8"/>
    <w:rsid w:val="001629CC"/>
    <w:rsid w:val="00164A65"/>
    <w:rsid w:val="00164AEE"/>
    <w:rsid w:val="00180FA9"/>
    <w:rsid w:val="001B1132"/>
    <w:rsid w:val="001E0119"/>
    <w:rsid w:val="001E6E9F"/>
    <w:rsid w:val="00220456"/>
    <w:rsid w:val="002265A8"/>
    <w:rsid w:val="0027339A"/>
    <w:rsid w:val="00274487"/>
    <w:rsid w:val="002B42F7"/>
    <w:rsid w:val="002C1884"/>
    <w:rsid w:val="002D53D8"/>
    <w:rsid w:val="002F582F"/>
    <w:rsid w:val="00334FA9"/>
    <w:rsid w:val="00361760"/>
    <w:rsid w:val="003661D2"/>
    <w:rsid w:val="00375D26"/>
    <w:rsid w:val="0039083E"/>
    <w:rsid w:val="003B5337"/>
    <w:rsid w:val="003C22C3"/>
    <w:rsid w:val="003C494C"/>
    <w:rsid w:val="003C5DA9"/>
    <w:rsid w:val="003D75B9"/>
    <w:rsid w:val="003D78A9"/>
    <w:rsid w:val="003F0D60"/>
    <w:rsid w:val="0040342D"/>
    <w:rsid w:val="00414B4C"/>
    <w:rsid w:val="00473DE4"/>
    <w:rsid w:val="00475749"/>
    <w:rsid w:val="004875AE"/>
    <w:rsid w:val="00495612"/>
    <w:rsid w:val="004C378A"/>
    <w:rsid w:val="004D3611"/>
    <w:rsid w:val="00500D64"/>
    <w:rsid w:val="00502774"/>
    <w:rsid w:val="00503B71"/>
    <w:rsid w:val="005224CB"/>
    <w:rsid w:val="00532A9B"/>
    <w:rsid w:val="0054773D"/>
    <w:rsid w:val="00550D60"/>
    <w:rsid w:val="00565CFF"/>
    <w:rsid w:val="00581E15"/>
    <w:rsid w:val="005E46BD"/>
    <w:rsid w:val="005E4D32"/>
    <w:rsid w:val="005F0A9D"/>
    <w:rsid w:val="00617809"/>
    <w:rsid w:val="00631D0F"/>
    <w:rsid w:val="00642B1F"/>
    <w:rsid w:val="00651957"/>
    <w:rsid w:val="0067328E"/>
    <w:rsid w:val="006846D4"/>
    <w:rsid w:val="00690C5F"/>
    <w:rsid w:val="0069211A"/>
    <w:rsid w:val="0069799A"/>
    <w:rsid w:val="006A3F91"/>
    <w:rsid w:val="006D5BA3"/>
    <w:rsid w:val="006E098B"/>
    <w:rsid w:val="006F2422"/>
    <w:rsid w:val="006F5A3D"/>
    <w:rsid w:val="007142A2"/>
    <w:rsid w:val="00723EAC"/>
    <w:rsid w:val="00744DC5"/>
    <w:rsid w:val="00764A68"/>
    <w:rsid w:val="0079089B"/>
    <w:rsid w:val="007A417D"/>
    <w:rsid w:val="007C0DAB"/>
    <w:rsid w:val="007C3B96"/>
    <w:rsid w:val="007E2D05"/>
    <w:rsid w:val="007F47FD"/>
    <w:rsid w:val="0081329E"/>
    <w:rsid w:val="00833E08"/>
    <w:rsid w:val="00836894"/>
    <w:rsid w:val="00841771"/>
    <w:rsid w:val="008728D2"/>
    <w:rsid w:val="008777FA"/>
    <w:rsid w:val="008A0733"/>
    <w:rsid w:val="008A2E8A"/>
    <w:rsid w:val="008A4A4D"/>
    <w:rsid w:val="008A58D1"/>
    <w:rsid w:val="008D28DF"/>
    <w:rsid w:val="00904E40"/>
    <w:rsid w:val="00917C5A"/>
    <w:rsid w:val="00941625"/>
    <w:rsid w:val="00947B8B"/>
    <w:rsid w:val="00955B0D"/>
    <w:rsid w:val="00961E76"/>
    <w:rsid w:val="00990356"/>
    <w:rsid w:val="00993197"/>
    <w:rsid w:val="00994A50"/>
    <w:rsid w:val="0099729E"/>
    <w:rsid w:val="00A269F8"/>
    <w:rsid w:val="00A314B7"/>
    <w:rsid w:val="00A33CC6"/>
    <w:rsid w:val="00A52506"/>
    <w:rsid w:val="00A5312D"/>
    <w:rsid w:val="00A95A7D"/>
    <w:rsid w:val="00AA25F1"/>
    <w:rsid w:val="00AA45B5"/>
    <w:rsid w:val="00AB3AA6"/>
    <w:rsid w:val="00B007C2"/>
    <w:rsid w:val="00B02881"/>
    <w:rsid w:val="00B15933"/>
    <w:rsid w:val="00B2115E"/>
    <w:rsid w:val="00B23702"/>
    <w:rsid w:val="00B573F7"/>
    <w:rsid w:val="00B60739"/>
    <w:rsid w:val="00B63769"/>
    <w:rsid w:val="00B66C6D"/>
    <w:rsid w:val="00B725B2"/>
    <w:rsid w:val="00B91712"/>
    <w:rsid w:val="00BA5FC1"/>
    <w:rsid w:val="00BB0103"/>
    <w:rsid w:val="00BD4CC2"/>
    <w:rsid w:val="00BD5A40"/>
    <w:rsid w:val="00BE716E"/>
    <w:rsid w:val="00BF023B"/>
    <w:rsid w:val="00C66A12"/>
    <w:rsid w:val="00C70B35"/>
    <w:rsid w:val="00C7221D"/>
    <w:rsid w:val="00C9780A"/>
    <w:rsid w:val="00CB60AA"/>
    <w:rsid w:val="00CD6F98"/>
    <w:rsid w:val="00CF2185"/>
    <w:rsid w:val="00D04068"/>
    <w:rsid w:val="00D416AD"/>
    <w:rsid w:val="00D533FA"/>
    <w:rsid w:val="00D677B2"/>
    <w:rsid w:val="00D75F5B"/>
    <w:rsid w:val="00DB5790"/>
    <w:rsid w:val="00DD01AE"/>
    <w:rsid w:val="00DE3F98"/>
    <w:rsid w:val="00DF0BCC"/>
    <w:rsid w:val="00E136D2"/>
    <w:rsid w:val="00E260F8"/>
    <w:rsid w:val="00E72B93"/>
    <w:rsid w:val="00E851E6"/>
    <w:rsid w:val="00E94ED7"/>
    <w:rsid w:val="00EB04BB"/>
    <w:rsid w:val="00EC3698"/>
    <w:rsid w:val="00EC6D06"/>
    <w:rsid w:val="00ED4D0A"/>
    <w:rsid w:val="00EF09E9"/>
    <w:rsid w:val="00F07E35"/>
    <w:rsid w:val="00F13E4D"/>
    <w:rsid w:val="00F24F99"/>
    <w:rsid w:val="00F26F10"/>
    <w:rsid w:val="00F475B1"/>
    <w:rsid w:val="00F57423"/>
    <w:rsid w:val="00F71267"/>
    <w:rsid w:val="00F71404"/>
    <w:rsid w:val="00FA4987"/>
    <w:rsid w:val="00FB42D3"/>
    <w:rsid w:val="00FC2332"/>
    <w:rsid w:val="00FE6427"/>
    <w:rsid w:val="00FF038C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B77D2"/>
  <w15:docId w15:val="{FAD68E74-191D-4E63-98F3-076E5C73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D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0D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7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423"/>
  </w:style>
  <w:style w:type="paragraph" w:styleId="a8">
    <w:name w:val="footer"/>
    <w:basedOn w:val="a"/>
    <w:link w:val="a9"/>
    <w:uiPriority w:val="99"/>
    <w:unhideWhenUsed/>
    <w:rsid w:val="00F57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myrotary/ja/node/134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.org/myrotary/ja/node/8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tary.org/myrotary/ja/node/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tary.org/myrotary/ja/node/90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38E0-B79B-4971-BB86-6A194E53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FukudakoM90</dc:creator>
  <cp:lastModifiedBy>owner</cp:lastModifiedBy>
  <cp:revision>7</cp:revision>
  <cp:lastPrinted>2016-11-15T07:30:00Z</cp:lastPrinted>
  <dcterms:created xsi:type="dcterms:W3CDTF">2016-12-20T08:21:00Z</dcterms:created>
  <dcterms:modified xsi:type="dcterms:W3CDTF">2017-03-15T09:00:00Z</dcterms:modified>
</cp:coreProperties>
</file>